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EA238" w14:textId="06D6A476" w:rsidR="006366DF" w:rsidRPr="006366DF" w:rsidRDefault="006366DF" w:rsidP="006366DF">
      <w:pPr>
        <w:pStyle w:val="a3"/>
        <w:shd w:val="clear" w:color="auto" w:fill="FFFFFF"/>
        <w:jc w:val="center"/>
        <w:rPr>
          <w:rFonts w:ascii="Roboto" w:hAnsi="Roboto"/>
          <w:color w:val="000000"/>
          <w:sz w:val="36"/>
          <w:szCs w:val="36"/>
          <w:shd w:val="clear" w:color="auto" w:fill="FFFFFF"/>
        </w:rPr>
      </w:pPr>
      <w:r w:rsidRPr="006366DF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D625999" wp14:editId="59887810">
            <wp:simplePos x="0" y="0"/>
            <wp:positionH relativeFrom="column">
              <wp:posOffset>5715</wp:posOffset>
            </wp:positionH>
            <wp:positionV relativeFrom="paragraph">
              <wp:posOffset>280035</wp:posOffset>
            </wp:positionV>
            <wp:extent cx="291465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459" y="21506"/>
                <wp:lineTo x="2145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6DF">
        <w:rPr>
          <w:rFonts w:ascii="Roboto" w:hAnsi="Roboto"/>
          <w:color w:val="000000"/>
          <w:sz w:val="36"/>
          <w:szCs w:val="36"/>
          <w:shd w:val="clear" w:color="auto" w:fill="FFFFFF"/>
        </w:rPr>
        <w:t>Маслен</w:t>
      </w:r>
      <w:bookmarkStart w:id="0" w:name="_GoBack"/>
      <w:bookmarkEnd w:id="0"/>
      <w:r w:rsidRPr="006366DF">
        <w:rPr>
          <w:rFonts w:ascii="Roboto" w:hAnsi="Roboto"/>
          <w:color w:val="000000"/>
          <w:sz w:val="36"/>
          <w:szCs w:val="36"/>
          <w:shd w:val="clear" w:color="auto" w:fill="FFFFFF"/>
        </w:rPr>
        <w:t>ица</w:t>
      </w:r>
    </w:p>
    <w:p w14:paraId="714B139D" w14:textId="68D32245" w:rsidR="006366DF" w:rsidRPr="006366DF" w:rsidRDefault="006366DF" w:rsidP="006366DF">
      <w:pPr>
        <w:pStyle w:val="a3"/>
        <w:shd w:val="clear" w:color="auto" w:fill="FFFFFF"/>
        <w:jc w:val="both"/>
        <w:rPr>
          <w:color w:val="000000"/>
          <w:sz w:val="32"/>
          <w:szCs w:val="32"/>
          <w:shd w:val="clear" w:color="auto" w:fill="FFFFFF"/>
        </w:rPr>
      </w:pPr>
      <w:r w:rsidRPr="006366DF">
        <w:rPr>
          <w:color w:val="000000"/>
          <w:sz w:val="33"/>
          <w:szCs w:val="33"/>
          <w:shd w:val="clear" w:color="auto" w:fill="FFFFFF"/>
        </w:rPr>
        <w:t xml:space="preserve">    </w:t>
      </w:r>
      <w:r w:rsidR="004931A5" w:rsidRPr="006366DF">
        <w:rPr>
          <w:color w:val="000000"/>
          <w:sz w:val="32"/>
          <w:szCs w:val="32"/>
          <w:shd w:val="clear" w:color="auto" w:fill="FFFFFF"/>
        </w:rPr>
        <w:t xml:space="preserve">Сжигание чучела на Масленицу — старинный обряд, который интересно проводить по сей день. Чтобы праздничный процесс доставил только положительные эмоции, необходимо следовать определенным правилам: </w:t>
      </w:r>
    </w:p>
    <w:p w14:paraId="3D7F89B6" w14:textId="77777777" w:rsidR="006366DF" w:rsidRDefault="006366DF" w:rsidP="006366DF">
      <w:pPr>
        <w:pStyle w:val="a3"/>
        <w:shd w:val="clear" w:color="auto" w:fill="FFFFFF"/>
        <w:jc w:val="both"/>
        <w:rPr>
          <w:color w:val="000000"/>
          <w:sz w:val="32"/>
          <w:szCs w:val="32"/>
          <w:shd w:val="clear" w:color="auto" w:fill="FFFFFF"/>
        </w:rPr>
      </w:pPr>
    </w:p>
    <w:p w14:paraId="506B96F4" w14:textId="1CD549DE" w:rsidR="006366DF" w:rsidRPr="006366DF" w:rsidRDefault="006366DF" w:rsidP="006366DF">
      <w:pPr>
        <w:pStyle w:val="a3"/>
        <w:shd w:val="clear" w:color="auto" w:fill="FFFFFF"/>
        <w:jc w:val="both"/>
        <w:rPr>
          <w:color w:val="000000"/>
          <w:sz w:val="32"/>
          <w:szCs w:val="32"/>
          <w:shd w:val="clear" w:color="auto" w:fill="FFFFFF"/>
        </w:rPr>
      </w:pPr>
      <w:r w:rsidRPr="006366DF">
        <w:rPr>
          <w:color w:val="000000"/>
          <w:sz w:val="32"/>
          <w:szCs w:val="32"/>
          <w:shd w:val="clear" w:color="auto" w:fill="FFFFFF"/>
        </w:rPr>
        <w:t xml:space="preserve">! </w:t>
      </w:r>
      <w:r w:rsidR="004931A5" w:rsidRPr="006366DF">
        <w:rPr>
          <w:color w:val="000000"/>
          <w:sz w:val="32"/>
          <w:szCs w:val="32"/>
          <w:shd w:val="clear" w:color="auto" w:fill="FFFFFF"/>
        </w:rPr>
        <w:t>Соблюдайте технику безопасности: не сжигайте чучело вблизи домов, построек, легковоспламеняющихся объектов.</w:t>
      </w:r>
    </w:p>
    <w:p w14:paraId="4E89C268" w14:textId="122FD82F" w:rsidR="006366DF" w:rsidRPr="006366DF" w:rsidRDefault="006366DF" w:rsidP="006366DF">
      <w:pPr>
        <w:pStyle w:val="a3"/>
        <w:shd w:val="clear" w:color="auto" w:fill="FFFFFF"/>
        <w:jc w:val="both"/>
        <w:rPr>
          <w:color w:val="000000"/>
          <w:sz w:val="32"/>
          <w:szCs w:val="32"/>
          <w:shd w:val="clear" w:color="auto" w:fill="FFFFFF"/>
        </w:rPr>
      </w:pPr>
      <w:r w:rsidRPr="006366DF">
        <w:rPr>
          <w:color w:val="000000"/>
          <w:sz w:val="32"/>
          <w:szCs w:val="32"/>
          <w:shd w:val="clear" w:color="auto" w:fill="FFFFFF"/>
        </w:rPr>
        <w:t>!</w:t>
      </w:r>
      <w:r w:rsidR="004931A5" w:rsidRPr="006366DF">
        <w:rPr>
          <w:color w:val="000000"/>
          <w:sz w:val="32"/>
          <w:szCs w:val="32"/>
          <w:shd w:val="clear" w:color="auto" w:fill="FFFFFF"/>
        </w:rPr>
        <w:t xml:space="preserve"> Если на празднике присутствуют детишки, то внимательно следите, чтобы они не подходили слишком близко к огню. Также следите за домашними питомцами.</w:t>
      </w:r>
    </w:p>
    <w:p w14:paraId="39E9335D" w14:textId="50853D98" w:rsidR="006366DF" w:rsidRPr="006366DF" w:rsidRDefault="006366DF" w:rsidP="006366DF">
      <w:pPr>
        <w:pStyle w:val="a3"/>
        <w:shd w:val="clear" w:color="auto" w:fill="FFFFFF"/>
        <w:jc w:val="both"/>
        <w:rPr>
          <w:color w:val="000000"/>
          <w:sz w:val="32"/>
          <w:szCs w:val="32"/>
          <w:shd w:val="clear" w:color="auto" w:fill="FFFFFF"/>
        </w:rPr>
      </w:pPr>
      <w:r w:rsidRPr="006366DF">
        <w:rPr>
          <w:color w:val="000000"/>
          <w:sz w:val="32"/>
          <w:szCs w:val="32"/>
          <w:shd w:val="clear" w:color="auto" w:fill="FFFFFF"/>
        </w:rPr>
        <w:t>!</w:t>
      </w:r>
      <w:r w:rsidR="004931A5" w:rsidRPr="006366DF">
        <w:rPr>
          <w:color w:val="000000"/>
          <w:sz w:val="32"/>
          <w:szCs w:val="32"/>
          <w:shd w:val="clear" w:color="auto" w:fill="FFFFFF"/>
        </w:rPr>
        <w:t xml:space="preserve"> При изготовлении чучела не используйте какие-либо синтетические материалы! При горении они будут создавать неприятнейший и вредный дым, который может испортить впечатление от праздника. </w:t>
      </w:r>
    </w:p>
    <w:p w14:paraId="10EAC3AA" w14:textId="73FA6C18" w:rsidR="007A06AF" w:rsidRPr="006366DF" w:rsidRDefault="006366DF" w:rsidP="006366DF">
      <w:pPr>
        <w:pStyle w:val="a3"/>
        <w:shd w:val="clear" w:color="auto" w:fill="FFFFFF"/>
        <w:jc w:val="both"/>
        <w:rPr>
          <w:color w:val="181818"/>
          <w:sz w:val="32"/>
          <w:szCs w:val="32"/>
        </w:rPr>
      </w:pPr>
      <w:r w:rsidRPr="006366DF">
        <w:rPr>
          <w:color w:val="000000"/>
          <w:sz w:val="32"/>
          <w:szCs w:val="32"/>
          <w:shd w:val="clear" w:color="auto" w:fill="FFFFFF"/>
        </w:rPr>
        <w:t xml:space="preserve">! </w:t>
      </w:r>
      <w:r w:rsidR="004931A5" w:rsidRPr="006366DF">
        <w:rPr>
          <w:color w:val="000000"/>
          <w:sz w:val="32"/>
          <w:szCs w:val="32"/>
          <w:shd w:val="clear" w:color="auto" w:fill="FFFFFF"/>
        </w:rPr>
        <w:t>После сожжения чучела на Масленицу убедитесь, что оно полностью сгорело и не осталось угольков.</w:t>
      </w:r>
      <w:r w:rsidR="004931A5" w:rsidRPr="006366DF">
        <w:rPr>
          <w:color w:val="000000"/>
          <w:sz w:val="32"/>
          <w:szCs w:val="32"/>
        </w:rPr>
        <w:br/>
      </w:r>
      <w:r w:rsidR="004931A5" w:rsidRPr="006366DF">
        <w:rPr>
          <w:color w:val="000000"/>
          <w:sz w:val="32"/>
          <w:szCs w:val="32"/>
        </w:rPr>
        <w:br/>
      </w:r>
      <w:r w:rsidRPr="006366DF">
        <w:rPr>
          <w:color w:val="181818"/>
          <w:sz w:val="32"/>
          <w:szCs w:val="32"/>
        </w:rPr>
        <w:t xml:space="preserve">!!! </w:t>
      </w:r>
      <w:r w:rsidR="007A06AF" w:rsidRPr="006366DF">
        <w:rPr>
          <w:color w:val="181818"/>
          <w:sz w:val="32"/>
          <w:szCs w:val="32"/>
        </w:rPr>
        <w:t>Строго соблюдайте требования пожарной безопасности при сжигании чучела, чтобы весёлый народный праздник не превратился в трагедию.</w:t>
      </w:r>
    </w:p>
    <w:p w14:paraId="19611445" w14:textId="60D2F092" w:rsidR="007A06AF" w:rsidRDefault="006366DF" w:rsidP="007A06AF">
      <w:pPr>
        <w:pStyle w:val="a3"/>
        <w:shd w:val="clear" w:color="auto" w:fill="FFFFFF"/>
        <w:rPr>
          <w:color w:val="181818"/>
          <w:sz w:val="32"/>
          <w:szCs w:val="32"/>
        </w:rPr>
      </w:pPr>
      <w:r w:rsidRPr="006366DF">
        <w:rPr>
          <w:color w:val="181818"/>
          <w:sz w:val="32"/>
          <w:szCs w:val="32"/>
        </w:rPr>
        <w:t xml:space="preserve">      </w:t>
      </w:r>
      <w:r w:rsidR="007A06AF" w:rsidRPr="006366DF">
        <w:rPr>
          <w:color w:val="181818"/>
          <w:sz w:val="32"/>
          <w:szCs w:val="32"/>
        </w:rPr>
        <w:t>При любых признаках начинающегося пожара необходимо немедленно звонить по телефону «</w:t>
      </w:r>
      <w:r w:rsidRPr="006366DF">
        <w:rPr>
          <w:color w:val="181818"/>
          <w:sz w:val="32"/>
          <w:szCs w:val="32"/>
        </w:rPr>
        <w:t>1</w:t>
      </w:r>
      <w:r w:rsidR="007A06AF" w:rsidRPr="006366DF">
        <w:rPr>
          <w:color w:val="181818"/>
          <w:sz w:val="32"/>
          <w:szCs w:val="32"/>
        </w:rPr>
        <w:t>01» или «112».</w:t>
      </w:r>
    </w:p>
    <w:p w14:paraId="3EEC65C4" w14:textId="77777777" w:rsidR="006366DF" w:rsidRDefault="006366DF" w:rsidP="006366DF">
      <w:pPr>
        <w:keepNext/>
        <w:keepLines/>
        <w:spacing w:before="40" w:after="0"/>
        <w:jc w:val="right"/>
        <w:outlineLvl w:val="2"/>
        <w:rPr>
          <w:rFonts w:ascii="Times New Roman" w:eastAsiaTheme="majorEastAsia" w:hAnsi="Times New Roman" w:cs="Times New Roman"/>
          <w:iCs/>
          <w:sz w:val="18"/>
          <w:szCs w:val="18"/>
        </w:rPr>
      </w:pPr>
    </w:p>
    <w:p w14:paraId="22AA65DB" w14:textId="56EC364F" w:rsidR="006366DF" w:rsidRPr="006366DF" w:rsidRDefault="006366DF" w:rsidP="006366DF">
      <w:pPr>
        <w:keepNext/>
        <w:keepLines/>
        <w:spacing w:before="40" w:after="0"/>
        <w:jc w:val="right"/>
        <w:outlineLvl w:val="2"/>
        <w:rPr>
          <w:rFonts w:ascii="Times New Roman" w:eastAsiaTheme="majorEastAsia" w:hAnsi="Times New Roman" w:cs="Times New Roman"/>
          <w:iCs/>
          <w:sz w:val="18"/>
          <w:szCs w:val="18"/>
        </w:rPr>
      </w:pPr>
      <w:r w:rsidRPr="006366DF">
        <w:rPr>
          <w:rFonts w:ascii="Times New Roman" w:eastAsiaTheme="majorEastAsia" w:hAnsi="Times New Roman" w:cs="Times New Roman"/>
          <w:iCs/>
          <w:sz w:val="18"/>
          <w:szCs w:val="18"/>
        </w:rPr>
        <w:t xml:space="preserve">Инструктор противопожарной профилактики </w:t>
      </w:r>
    </w:p>
    <w:p w14:paraId="7E124F5B" w14:textId="77777777" w:rsidR="006366DF" w:rsidRPr="006366DF" w:rsidRDefault="006366DF" w:rsidP="006366DF">
      <w:pPr>
        <w:keepNext/>
        <w:keepLines/>
        <w:spacing w:before="40" w:after="0"/>
        <w:jc w:val="right"/>
        <w:outlineLvl w:val="2"/>
        <w:rPr>
          <w:rFonts w:ascii="Times New Roman" w:eastAsiaTheme="majorEastAsia" w:hAnsi="Times New Roman" w:cs="Times New Roman"/>
          <w:iCs/>
          <w:sz w:val="18"/>
          <w:szCs w:val="18"/>
        </w:rPr>
      </w:pPr>
      <w:r w:rsidRPr="006366DF">
        <w:rPr>
          <w:rFonts w:ascii="Times New Roman" w:eastAsiaTheme="majorEastAsia" w:hAnsi="Times New Roman" w:cs="Times New Roman"/>
          <w:iCs/>
          <w:sz w:val="18"/>
          <w:szCs w:val="18"/>
        </w:rPr>
        <w:t xml:space="preserve">ПЧ №115 с. </w:t>
      </w:r>
      <w:proofErr w:type="spellStart"/>
      <w:r w:rsidRPr="006366DF">
        <w:rPr>
          <w:rFonts w:ascii="Times New Roman" w:eastAsiaTheme="majorEastAsia" w:hAnsi="Times New Roman" w:cs="Times New Roman"/>
          <w:iCs/>
          <w:sz w:val="18"/>
          <w:szCs w:val="18"/>
        </w:rPr>
        <w:t>Тулюшка</w:t>
      </w:r>
      <w:proofErr w:type="spellEnd"/>
      <w:r w:rsidRPr="006366DF">
        <w:rPr>
          <w:rFonts w:ascii="Times New Roman" w:eastAsiaTheme="majorEastAsia" w:hAnsi="Times New Roman" w:cs="Times New Roman"/>
          <w:iCs/>
          <w:sz w:val="18"/>
          <w:szCs w:val="18"/>
        </w:rPr>
        <w:t xml:space="preserve"> </w:t>
      </w:r>
      <w:proofErr w:type="spellStart"/>
      <w:r w:rsidRPr="006366DF">
        <w:rPr>
          <w:rFonts w:ascii="Times New Roman" w:eastAsiaTheme="majorEastAsia" w:hAnsi="Times New Roman" w:cs="Times New Roman"/>
          <w:iCs/>
          <w:sz w:val="18"/>
          <w:szCs w:val="18"/>
        </w:rPr>
        <w:t>Нижнеудинского</w:t>
      </w:r>
      <w:proofErr w:type="spellEnd"/>
      <w:r w:rsidRPr="006366DF">
        <w:rPr>
          <w:rFonts w:ascii="Times New Roman" w:eastAsiaTheme="majorEastAsia" w:hAnsi="Times New Roman" w:cs="Times New Roman"/>
          <w:iCs/>
          <w:sz w:val="18"/>
          <w:szCs w:val="18"/>
        </w:rPr>
        <w:t xml:space="preserve"> филиала </w:t>
      </w:r>
    </w:p>
    <w:p w14:paraId="1F7B5D3B" w14:textId="77777777" w:rsidR="006366DF" w:rsidRPr="006366DF" w:rsidRDefault="006366DF" w:rsidP="006366DF">
      <w:pPr>
        <w:keepNext/>
        <w:keepLines/>
        <w:spacing w:before="40" w:after="0"/>
        <w:jc w:val="right"/>
        <w:outlineLvl w:val="2"/>
        <w:rPr>
          <w:rFonts w:ascii="Times New Roman" w:eastAsiaTheme="majorEastAsia" w:hAnsi="Times New Roman" w:cs="Times New Roman"/>
          <w:iCs/>
          <w:sz w:val="18"/>
          <w:szCs w:val="18"/>
        </w:rPr>
      </w:pPr>
      <w:r w:rsidRPr="006366DF">
        <w:rPr>
          <w:rFonts w:ascii="Times New Roman" w:eastAsiaTheme="majorEastAsia" w:hAnsi="Times New Roman" w:cs="Times New Roman"/>
          <w:iCs/>
          <w:sz w:val="18"/>
          <w:szCs w:val="18"/>
        </w:rPr>
        <w:t>ОГБУ «ПСС Иркутской области»</w:t>
      </w:r>
    </w:p>
    <w:p w14:paraId="5AB46DFC" w14:textId="77777777" w:rsidR="006366DF" w:rsidRPr="006366DF" w:rsidRDefault="006366DF" w:rsidP="006366DF">
      <w:pPr>
        <w:keepNext/>
        <w:keepLines/>
        <w:spacing w:before="40" w:after="0"/>
        <w:jc w:val="right"/>
        <w:outlineLvl w:val="2"/>
        <w:rPr>
          <w:rFonts w:ascii="Times New Roman" w:eastAsiaTheme="majorEastAsia" w:hAnsi="Times New Roman" w:cs="Times New Roman"/>
          <w:iCs/>
          <w:sz w:val="18"/>
          <w:szCs w:val="18"/>
          <w:lang w:eastAsia="ru-RU"/>
        </w:rPr>
      </w:pPr>
      <w:r w:rsidRPr="006366DF">
        <w:rPr>
          <w:rFonts w:ascii="Times New Roman" w:eastAsiaTheme="majorEastAsia" w:hAnsi="Times New Roman" w:cs="Times New Roman"/>
          <w:iCs/>
          <w:sz w:val="18"/>
          <w:szCs w:val="18"/>
        </w:rPr>
        <w:t>Евгения Степанюк</w:t>
      </w:r>
    </w:p>
    <w:p w14:paraId="1763E8A2" w14:textId="77777777" w:rsidR="006366DF" w:rsidRPr="006366DF" w:rsidRDefault="006366DF" w:rsidP="007A06AF">
      <w:pPr>
        <w:pStyle w:val="a3"/>
        <w:shd w:val="clear" w:color="auto" w:fill="FFFFFF"/>
        <w:rPr>
          <w:color w:val="181818"/>
          <w:sz w:val="32"/>
          <w:szCs w:val="32"/>
        </w:rPr>
      </w:pPr>
    </w:p>
    <w:p w14:paraId="50267686" w14:textId="77777777" w:rsidR="00430B12" w:rsidRDefault="00430B12"/>
    <w:sectPr w:rsidR="00430B12" w:rsidSect="006366D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6D"/>
    <w:rsid w:val="00430B12"/>
    <w:rsid w:val="004931A5"/>
    <w:rsid w:val="006366DF"/>
    <w:rsid w:val="007A06AF"/>
    <w:rsid w:val="009C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BE5F"/>
  <w15:chartTrackingRefBased/>
  <w15:docId w15:val="{B574ADCA-9BD7-4569-A749-13BB7AB9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6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4</cp:revision>
  <dcterms:created xsi:type="dcterms:W3CDTF">2019-02-26T15:33:00Z</dcterms:created>
  <dcterms:modified xsi:type="dcterms:W3CDTF">2019-03-01T08:25:00Z</dcterms:modified>
</cp:coreProperties>
</file>