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F" w:rsidRDefault="00EB756F" w:rsidP="00EB7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EB756F" w:rsidRDefault="00EB756F" w:rsidP="00EB75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  ОБЛАСТЬ</w:t>
      </w: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КУЙТУНСКИЙ  РАЙОН</w:t>
      </w:r>
    </w:p>
    <w:p w:rsidR="00EB756F" w:rsidRDefault="00EB756F" w:rsidP="00EB75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 У  М  А</w:t>
      </w: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КАРЫМСКОГО  МУНИЦИПАЛЬНОГО   ОБРАЗОВАНИЯ       </w:t>
      </w:r>
    </w:p>
    <w:p w:rsidR="00EB756F" w:rsidRDefault="00EB756F" w:rsidP="00EB75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июня 2018                                                        с. Карымск                                     № 35                                   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О  внесении  изменений в решение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Думы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МО     « О  бюджете 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 на 2018 и плановый период 2019-2020 годы»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27. 12. 2017 г. № 13 г.,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  от 6.10. 2003 г. № 131 – ФЗ  «Об общих принципах организации местного самоуправления в Российской Федерации», Бюджетным Кодексом Российской Федерации «Положением  о бюджетном процессе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сельском поселении» от 05. 09. 2017 г. №7</w:t>
      </w: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Дума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</w:t>
      </w:r>
    </w:p>
    <w:p w:rsidR="00EB756F" w:rsidRDefault="00EB756F" w:rsidP="00EB75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B756F" w:rsidRDefault="00EB756F" w:rsidP="00EB75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 Ш И Л А: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Внести изменения в решение Думы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 27. 12. 2017 г. № 13    «О бюджете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МО на 2018 год  и плановый период 2019-2020  годы»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B756F" w:rsidRDefault="00EB756F" w:rsidP="00EB75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Пункт 2 решения Думы №  13 от 27. 12.  2017 г,       года изложить в следующей редакции: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бюджет поселения) на 2018 год.  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-общий объем доходов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>11648086 руб. 32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коп</w:t>
      </w:r>
      <w:r>
        <w:rPr>
          <w:rFonts w:ascii="Times New Roman" w:eastAsia="Times New Roman" w:hAnsi="Times New Roman" w:cs="Times New Roman"/>
          <w:lang w:eastAsia="ru-RU"/>
        </w:rPr>
        <w:t xml:space="preserve">.; в том числе объем межбюджетных трансфертов поступающих от других бюджетов бюджетной системы Российской Федерации в сумме </w:t>
      </w:r>
      <w:r>
        <w:rPr>
          <w:rFonts w:ascii="Times New Roman" w:eastAsia="Times New Roman" w:hAnsi="Times New Roman" w:cs="Times New Roman"/>
          <w:b/>
          <w:lang w:eastAsia="ru-RU"/>
        </w:rPr>
        <w:t>9143086 руб.32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коп</w:t>
      </w:r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собственных доходов </w:t>
      </w:r>
      <w:r>
        <w:rPr>
          <w:rFonts w:ascii="Times New Roman" w:eastAsia="Times New Roman" w:hAnsi="Times New Roman" w:cs="Times New Roman"/>
          <w:b/>
          <w:lang w:eastAsia="ru-RU"/>
        </w:rPr>
        <w:t>2505000 руб.00 коп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-общий размер расходов бюджета поселения в сумме </w:t>
      </w:r>
      <w:r>
        <w:rPr>
          <w:rFonts w:ascii="Times New Roman" w:eastAsia="Times New Roman" w:hAnsi="Times New Roman" w:cs="Times New Roman"/>
          <w:b/>
          <w:lang w:eastAsia="ru-RU"/>
        </w:rPr>
        <w:t>12539892 руб.10</w:t>
      </w:r>
      <w:r>
        <w:rPr>
          <w:rFonts w:ascii="Times New Roman" w:eastAsia="Times New Roman" w:hAnsi="Times New Roman" w:cs="Times New Roman"/>
          <w:lang w:eastAsia="ru-RU"/>
        </w:rPr>
        <w:t xml:space="preserve">  коп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- установить размер дефицита в сумме </w:t>
      </w:r>
      <w:r>
        <w:rPr>
          <w:rFonts w:ascii="Times New Roman" w:eastAsia="Times New Roman" w:hAnsi="Times New Roman" w:cs="Times New Roman"/>
          <w:b/>
          <w:lang w:eastAsia="ru-RU"/>
        </w:rPr>
        <w:t>891805 руб.78 коп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в. ч. за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остатков средств бюджета  на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01. 01. 2018 г. 891805 руб.78 коп.)</w:t>
      </w:r>
      <w:proofErr w:type="gramEnd"/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Утвердить распределение расходов бюджета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2018 год  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 функциональной структуре согласно приложениям 4  к настоящему Решению;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-по ведомственной структуре расходов согласно приложениям 5   к настоящему Решению;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- Утвердить  источники внутреннего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финансирования дефицита бюджета поселения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согласно приложения  7   к настоящему Решению.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- Утвердить объем  бюджетных ассигнований дорожного фонда на 2018 год в сумме 1556512 руб.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57 коп.    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1.1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становить предельный объем муниципального долга: на  01. 04. 2018 года в размере 0 рублей;</w:t>
      </w:r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1.2 Настоящее Решение подлежит официальному  опубликовать в  газете «Муниципальный  вестник» и на официальном сайте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МО 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kar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@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EB756F" w:rsidRDefault="00EB756F" w:rsidP="00EB75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1.3 Настоящее решение вступает в силу с момента официального опубликования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 Администрации, 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Думы МО</w:t>
      </w:r>
    </w:p>
    <w:p w:rsidR="00EB756F" w:rsidRDefault="00EB756F" w:rsidP="00EB75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Тихонова О.И..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EB756F" w:rsidRDefault="00EB756F" w:rsidP="00EB756F">
      <w:pPr>
        <w:rPr>
          <w:rFonts w:ascii="Times New Roman" w:hAnsi="Times New Roman" w:cs="Times New Roman"/>
          <w:b/>
          <w:sz w:val="40"/>
          <w:szCs w:val="40"/>
        </w:rPr>
      </w:pPr>
    </w:p>
    <w:p w:rsidR="00EB756F" w:rsidRDefault="00EB756F" w:rsidP="00EB75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 1 к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решени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Думы  </w:t>
      </w:r>
    </w:p>
    <w:p w:rsidR="00EB756F" w:rsidRDefault="00EB756F" w:rsidP="00EB756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от </w:t>
      </w:r>
      <w:r>
        <w:rPr>
          <w:rFonts w:ascii="Arial" w:eastAsia="Times New Roman" w:hAnsi="Arial" w:cs="Arial"/>
          <w:sz w:val="18"/>
          <w:szCs w:val="18"/>
          <w:lang w:eastAsia="ru-RU"/>
        </w:rPr>
        <w:t>22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06</w:t>
      </w:r>
      <w:r>
        <w:rPr>
          <w:rFonts w:ascii="Arial" w:eastAsia="Times New Roman" w:hAnsi="Arial" w:cs="Arial"/>
          <w:sz w:val="18"/>
          <w:szCs w:val="18"/>
          <w:lang w:eastAsia="ru-RU"/>
        </w:rPr>
        <w:t>.  201</w:t>
      </w:r>
      <w:r>
        <w:rPr>
          <w:rFonts w:ascii="Arial" w:eastAsia="Times New Roman" w:hAnsi="Arial" w:cs="Arial"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 35</w:t>
      </w: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Пояснительная записка к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решени</w:t>
      </w:r>
      <w:r>
        <w:rPr>
          <w:rFonts w:ascii="Arial" w:eastAsia="Times New Roman" w:hAnsi="Arial" w:cs="Arial"/>
          <w:sz w:val="18"/>
          <w:szCs w:val="18"/>
          <w:lang w:eastAsia="ru-RU"/>
        </w:rPr>
        <w:t>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Думы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«О внесении изменений в решении Думы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МО   № 13 от 27. 12. 2017 г. «О Бюджете 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сельского поселения на 2018 год и плановый период 2019-2020 годы»</w:t>
      </w: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Уважаемые депутаты!</w:t>
      </w:r>
    </w:p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 основании ходатайств,   главных распорядителей и получателей бюджетных средств, руководствуясь Уставом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МО       увеличить прогнозируемый доход в бюджет   поступления земельного налога от юридических лиц  и арендной платы за помещение КСКЦ за время проведения предварительного голосования по кандидатам от  партии  «Единая Россия»  </w:t>
      </w:r>
      <w:proofErr w:type="gramEnd"/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182 1 06 06033 10 0000 110   50000 руб.  00 коп.</w:t>
      </w: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940 1 22 05035 10 0000 120   10000 руб. 00 коп.</w:t>
      </w: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распределить  по следующим разделам</w:t>
      </w: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345"/>
        <w:tblW w:w="10047" w:type="dxa"/>
        <w:tblInd w:w="0" w:type="dxa"/>
        <w:tblLook w:val="04A0" w:firstRow="1" w:lastRow="0" w:firstColumn="1" w:lastColumn="0" w:noHBand="0" w:noVBand="1"/>
      </w:tblPr>
      <w:tblGrid>
        <w:gridCol w:w="654"/>
        <w:gridCol w:w="1368"/>
        <w:gridCol w:w="531"/>
        <w:gridCol w:w="1060"/>
        <w:gridCol w:w="236"/>
        <w:gridCol w:w="879"/>
        <w:gridCol w:w="927"/>
        <w:gridCol w:w="1176"/>
        <w:gridCol w:w="780"/>
        <w:gridCol w:w="1169"/>
        <w:gridCol w:w="1267"/>
      </w:tblGrid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4 кв.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56F" w:rsidTr="00EB756F">
        <w:trPr>
          <w:trHeight w:val="3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71.1.00.20110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2.11.01.00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труда</w:t>
            </w: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71.1.00.20110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2.90.07.00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71.1.00.20110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2.26.03.00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 в «ВДПО»</w:t>
            </w: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75.1.00.41100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2.25.02.00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75.1.00.41100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2.92..01.00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пеня за эл.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75.1.00.41100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2.90..04.00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B756F" w:rsidTr="00EB756F">
        <w:trPr>
          <w:trHeight w:val="25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73.0.00.60020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2.25.90.00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Для оплаты ремонта плотины на р.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Кимильтейка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B756F" w:rsidTr="00EB756F">
        <w:trPr>
          <w:trHeight w:val="3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F" w:rsidRDefault="00EB756F" w:rsidP="00EB756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756F" w:rsidRDefault="00EB756F" w:rsidP="00EB756F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расход</w:t>
      </w:r>
    </w:p>
    <w:p w:rsidR="00EB756F" w:rsidRDefault="00EB756F" w:rsidP="00EB75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B756F" w:rsidRDefault="00EB756F" w:rsidP="00EB756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B756F" w:rsidRDefault="00EB756F" w:rsidP="00EB756F">
      <w:pPr>
        <w:tabs>
          <w:tab w:val="left" w:pos="5297"/>
        </w:tabs>
      </w:pPr>
    </w:p>
    <w:p w:rsidR="008B0CFF" w:rsidRDefault="008B0CFF"/>
    <w:sectPr w:rsidR="008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F"/>
    <w:rsid w:val="008B0CFF"/>
    <w:rsid w:val="00E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2018-06-26T01:45:00Z</dcterms:created>
  <dcterms:modified xsi:type="dcterms:W3CDTF">2018-06-26T01:50:00Z</dcterms:modified>
</cp:coreProperties>
</file>