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61CC4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690EC2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AA667F">
        <w:rPr>
          <w:rFonts w:ascii="Times New Roman" w:hAnsi="Times New Roman" w:cs="Times New Roman"/>
          <w:b/>
          <w:sz w:val="28"/>
          <w:szCs w:val="28"/>
        </w:rPr>
        <w:t>133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AA667F">
        <w:rPr>
          <w:rFonts w:ascii="Times New Roman" w:hAnsi="Times New Roman" w:cs="Times New Roman"/>
          <w:b/>
          <w:sz w:val="28"/>
          <w:szCs w:val="28"/>
        </w:rPr>
        <w:t>17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A667F">
        <w:rPr>
          <w:rFonts w:ascii="Times New Roman" w:hAnsi="Times New Roman" w:cs="Times New Roman"/>
          <w:b/>
          <w:sz w:val="28"/>
          <w:szCs w:val="28"/>
        </w:rPr>
        <w:t>марта</w:t>
      </w:r>
      <w:r w:rsidR="0082409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61CC4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04.02.2021 года№10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«ОБ УТВЕРЖДЕНИИ ПЕРЕЧНЯ ОРГАНИЗАЦИИ ДЛЯ ОТБЫВАНИЯ НАКАЗАНИЯ ОСУЖДЕННЫХ»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461CC4">
        <w:rPr>
          <w:rFonts w:ascii="Arial" w:eastAsia="Times New Roman" w:hAnsi="Arial" w:cs="Arial"/>
          <w:sz w:val="24"/>
        </w:rPr>
        <w:t>В целях реализации ч.1 статьи 25, ч.1 статьи 39 Уголовного кодекса Российской Федерации, руководствуясь Уставом Карымского муниципального образования.</w:t>
      </w:r>
    </w:p>
    <w:p w:rsidR="00461CC4" w:rsidRPr="00461CC4" w:rsidRDefault="00461CC4" w:rsidP="00461CC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</w:rPr>
      </w:pPr>
    </w:p>
    <w:p w:rsidR="00461CC4" w:rsidRPr="00461CC4" w:rsidRDefault="00461CC4" w:rsidP="00461CC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1</w:t>
      </w:r>
      <w:r w:rsidRPr="00461CC4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461CC4">
        <w:rPr>
          <w:rFonts w:ascii="Arial" w:eastAsia="Times New Roman" w:hAnsi="Arial" w:cs="Arial"/>
          <w:sz w:val="24"/>
          <w:szCs w:val="24"/>
        </w:rPr>
        <w:t>Утвердить перечень организаций для отбывания наказания осужденных в виде обязательных и исполнительных работ (приложение №1).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2.Рекомендовать руководителям организаций, включенных в перечень, утвержденный п.1 настоящего постановления, организовать работу по отбыванию осужденными в виде обязательных и исполнительных работ в соответствии со статьями 28, 43 Уголовного исполнительного кодекса Российской Федерации.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3.Определить место отбывания наказания в виде исполнительных работ, осужденных не имеющих основного места работы территорию Карымского муниципального образования, по согласованию с филиалом по Куйтунскому району ФКУ УИИ ГУФСИН России по Иркутской области.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4.Контроль за исполнением постановления оставляю за собой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О.И.Тихонова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№1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Постановлению администрации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CC4">
        <w:rPr>
          <w:rFonts w:ascii="Courier New" w:eastAsia="Times New Roman" w:hAnsi="Courier New" w:cs="Courier New"/>
        </w:rPr>
        <w:t>от 04.02.2021 г.  №10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Перечень организаций для отбывания наказания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 xml:space="preserve"> осужденными, состоящими на учете в филиале по Куйтунскому району, по администрации Карымского сельского поселения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2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30"/>
        <w:gridCol w:w="1545"/>
        <w:gridCol w:w="1477"/>
        <w:gridCol w:w="1294"/>
        <w:gridCol w:w="1837"/>
      </w:tblGrid>
      <w:tr w:rsidR="00461CC4" w:rsidRPr="00461CC4" w:rsidTr="00827156">
        <w:trPr>
          <w:jc w:val="center"/>
        </w:trPr>
        <w:tc>
          <w:tcPr>
            <w:tcW w:w="562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№п/п</w:t>
            </w:r>
          </w:p>
        </w:tc>
        <w:tc>
          <w:tcPr>
            <w:tcW w:w="2630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1545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количество человек</w:t>
            </w:r>
          </w:p>
        </w:tc>
        <w:tc>
          <w:tcPr>
            <w:tcW w:w="1477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исполнительные работы</w:t>
            </w:r>
          </w:p>
        </w:tc>
        <w:tc>
          <w:tcPr>
            <w:tcW w:w="1294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обязательные работы</w:t>
            </w:r>
          </w:p>
        </w:tc>
        <w:tc>
          <w:tcPr>
            <w:tcW w:w="1837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виды работ</w:t>
            </w:r>
          </w:p>
        </w:tc>
      </w:tr>
      <w:tr w:rsidR="00461CC4" w:rsidRPr="00461CC4" w:rsidTr="00827156">
        <w:trPr>
          <w:jc w:val="center"/>
        </w:trPr>
        <w:tc>
          <w:tcPr>
            <w:tcW w:w="562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0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Pr="00461CC4">
              <w:rPr>
                <w:rFonts w:ascii="Courier New" w:eastAsia="Times New Roman" w:hAnsi="Courier New" w:cs="Courier New"/>
              </w:rPr>
              <w:lastRenderedPageBreak/>
              <w:t xml:space="preserve">Карымского сельского поселения </w:t>
            </w:r>
          </w:p>
        </w:tc>
        <w:tc>
          <w:tcPr>
            <w:tcW w:w="1545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7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7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работа по </w:t>
            </w:r>
            <w:r w:rsidRPr="00461CC4">
              <w:rPr>
                <w:rFonts w:ascii="Courier New" w:eastAsia="Times New Roman" w:hAnsi="Courier New" w:cs="Courier New"/>
              </w:rPr>
              <w:lastRenderedPageBreak/>
              <w:t>благоустройству</w:t>
            </w:r>
          </w:p>
        </w:tc>
      </w:tr>
      <w:tr w:rsidR="00461CC4" w:rsidRPr="00461CC4" w:rsidTr="00827156">
        <w:trPr>
          <w:jc w:val="center"/>
        </w:trPr>
        <w:tc>
          <w:tcPr>
            <w:tcW w:w="562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630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АУ «Карымский лесхоз»</w:t>
            </w:r>
          </w:p>
        </w:tc>
        <w:tc>
          <w:tcPr>
            <w:tcW w:w="1545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7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7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разнорабочий</w:t>
            </w:r>
          </w:p>
        </w:tc>
      </w:tr>
      <w:tr w:rsidR="00461CC4" w:rsidRPr="00461CC4" w:rsidTr="00827156">
        <w:trPr>
          <w:jc w:val="center"/>
        </w:trPr>
        <w:tc>
          <w:tcPr>
            <w:tcW w:w="562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630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ООО «Лессиб»</w:t>
            </w:r>
          </w:p>
        </w:tc>
        <w:tc>
          <w:tcPr>
            <w:tcW w:w="1545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7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7" w:type="dxa"/>
          </w:tcPr>
          <w:p w:rsidR="00461CC4" w:rsidRPr="00461CC4" w:rsidRDefault="00461CC4" w:rsidP="00461C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разнорабочий</w:t>
            </w:r>
          </w:p>
        </w:tc>
      </w:tr>
    </w:tbl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461CC4">
        <w:rPr>
          <w:rFonts w:ascii="Arial" w:eastAsia="Times New Roman" w:hAnsi="Arial" w:cs="Arial"/>
          <w:sz w:val="24"/>
          <w:szCs w:val="20"/>
        </w:rPr>
        <w:t>Примечание: время обязательных работ не может превышать: в выходные дни и дни, когда осужденный не занят на основной работе, службе или учебе – 4 часа;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461CC4">
        <w:rPr>
          <w:rFonts w:ascii="Arial" w:eastAsia="Times New Roman" w:hAnsi="Arial" w:cs="Arial"/>
          <w:sz w:val="24"/>
          <w:szCs w:val="20"/>
        </w:rPr>
        <w:t>В рабочие дни, после окончания работы, службе – 2 часа, 4 часа (с согласия осужденного).</w:t>
      </w:r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61CC4">
        <w:rPr>
          <w:rFonts w:ascii="Arial" w:eastAsia="Times New Roman" w:hAnsi="Arial" w:cs="Arial"/>
          <w:b/>
          <w:color w:val="000000"/>
          <w:sz w:val="32"/>
          <w:szCs w:val="32"/>
        </w:rPr>
        <w:t>08.02.2021 года№11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О СОЗДАНИИ РАБОЧЕЙ ГРУППЫ ПО ПРОВЕДЕНИЮ ОЦЕНКИ КОРРУПЦИОННЫХ РИСКОВ В АДМИНИСТРАЦИИ КАРЫМСКОГО МУНИЦИПАЛЬНОГО ОБРАЗОВАНИЯ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bCs/>
          <w:sz w:val="24"/>
          <w:szCs w:val="24"/>
        </w:rPr>
        <w:t xml:space="preserve">В соответствии с </w:t>
      </w:r>
      <w:r w:rsidRPr="00461CC4">
        <w:rPr>
          <w:rFonts w:ascii="Arial" w:eastAsia="Times New Roman" w:hAnsi="Arial" w:cs="Arial"/>
          <w:sz w:val="24"/>
          <w:szCs w:val="24"/>
        </w:rPr>
        <w:t xml:space="preserve">Федеральным законом  от 25.12.2008 года № 273-ФЗ «О противодействии коррупции», Федеральным законом от 02.03.2007 года № 25-ФЗ «О муниципальной службе в Российской Федерации»,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руководствуясь ст. ст. 32, 36 Устава </w:t>
      </w:r>
      <w:r w:rsidRPr="00461CC4">
        <w:rPr>
          <w:rFonts w:ascii="Arial" w:eastAsia="Times New Roman" w:hAnsi="Arial" w:cs="Arial"/>
          <w:bCs/>
          <w:sz w:val="24"/>
          <w:szCs w:val="24"/>
        </w:rPr>
        <w:t>Карымского</w:t>
      </w:r>
      <w:r w:rsidRPr="00461CC4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 w:rsidRPr="00461CC4">
        <w:rPr>
          <w:rFonts w:ascii="Arial" w:eastAsia="Times New Roman" w:hAnsi="Arial" w:cs="Arial"/>
          <w:bCs/>
          <w:sz w:val="24"/>
          <w:szCs w:val="24"/>
        </w:rPr>
        <w:t>Карымского</w:t>
      </w:r>
      <w:r w:rsidRPr="00461CC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461CC4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461CC4" w:rsidRPr="00461CC4" w:rsidRDefault="00461CC4" w:rsidP="00461C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1.Создать рабочую группу </w:t>
      </w:r>
      <w:r w:rsidRPr="00461CC4">
        <w:rPr>
          <w:rFonts w:ascii="Arial" w:eastAsia="Times New Roman" w:hAnsi="Arial" w:cs="Arial"/>
          <w:bCs/>
          <w:sz w:val="24"/>
          <w:szCs w:val="24"/>
        </w:rPr>
        <w:t>по проведению оценки коррупционных рисков в администрации Карымского муниципального образования</w:t>
      </w:r>
      <w:r w:rsidRPr="00461CC4">
        <w:rPr>
          <w:rFonts w:ascii="Arial" w:eastAsia="Times New Roman" w:hAnsi="Arial" w:cs="Arial"/>
          <w:sz w:val="24"/>
          <w:szCs w:val="24"/>
        </w:rPr>
        <w:t>, (далее - рабочая группа) и утвердить ее состав согласно приложению № 1</w:t>
      </w:r>
      <w:r w:rsidRPr="00461CC4">
        <w:rPr>
          <w:rFonts w:ascii="Arial" w:eastAsia="Times New Roman" w:hAnsi="Arial" w:cs="Arial"/>
          <w:bCs/>
          <w:sz w:val="24"/>
          <w:szCs w:val="24"/>
        </w:rPr>
        <w:t xml:space="preserve"> к настоящему постановлению.</w:t>
      </w:r>
    </w:p>
    <w:p w:rsidR="00461CC4" w:rsidRPr="00461CC4" w:rsidRDefault="00461CC4" w:rsidP="00461C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2.Утвердить Положение о рабочей группе согласно приложению № 2</w:t>
      </w:r>
      <w:r w:rsidRPr="00461CC4">
        <w:rPr>
          <w:rFonts w:ascii="Arial" w:eastAsia="Times New Roman" w:hAnsi="Arial" w:cs="Arial"/>
          <w:bCs/>
          <w:sz w:val="24"/>
          <w:szCs w:val="24"/>
        </w:rPr>
        <w:t xml:space="preserve"> к настоящему постановлению</w:t>
      </w:r>
      <w:r w:rsidRPr="00461CC4">
        <w:rPr>
          <w:rFonts w:ascii="Arial" w:eastAsia="Times New Roman" w:hAnsi="Arial" w:cs="Arial"/>
          <w:sz w:val="24"/>
          <w:szCs w:val="24"/>
        </w:rPr>
        <w:t>.</w:t>
      </w:r>
    </w:p>
    <w:p w:rsidR="00461CC4" w:rsidRPr="00461CC4" w:rsidRDefault="00461CC4" w:rsidP="00461CC4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3.Настоящее постановление подлежит официальному опубликованию в газете «Муниципальный вестник».</w:t>
      </w:r>
    </w:p>
    <w:p w:rsidR="00461CC4" w:rsidRPr="00461CC4" w:rsidRDefault="00461CC4" w:rsidP="00461CC4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CC4">
        <w:rPr>
          <w:rFonts w:ascii="Arial" w:eastAsia="Times New Roman" w:hAnsi="Arial" w:cs="Arial"/>
          <w:bCs/>
          <w:sz w:val="24"/>
          <w:szCs w:val="24"/>
        </w:rPr>
        <w:t>4.Настоящее постановление вступает в силу со дня его подписания.</w:t>
      </w:r>
    </w:p>
    <w:p w:rsidR="00461CC4" w:rsidRPr="00461CC4" w:rsidRDefault="00461CC4" w:rsidP="00461CC4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О.И.Тихонова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1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постановлению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 xml:space="preserve">администрации </w:t>
      </w:r>
      <w:r w:rsidRPr="00461CC4">
        <w:rPr>
          <w:rFonts w:ascii="Courier New" w:eastAsia="Times New Roman" w:hAnsi="Courier New" w:cs="Courier New"/>
          <w:bCs/>
        </w:rPr>
        <w:t xml:space="preserve">Карымского </w:t>
      </w:r>
      <w:r w:rsidRPr="00461CC4">
        <w:rPr>
          <w:rFonts w:ascii="Courier New" w:eastAsia="Times New Roman" w:hAnsi="Courier New" w:cs="Courier New"/>
        </w:rPr>
        <w:t>муниципального образования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от «08» февраля 2021 года № 11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 xml:space="preserve">Рабочая группа </w:t>
      </w:r>
      <w:r w:rsidRPr="00461CC4">
        <w:rPr>
          <w:rFonts w:ascii="Arial" w:eastAsia="Times New Roman" w:hAnsi="Arial" w:cs="Arial"/>
          <w:b/>
          <w:bCs/>
          <w:sz w:val="30"/>
          <w:szCs w:val="30"/>
        </w:rPr>
        <w:t xml:space="preserve">по проведению оценки коррупционных рисков в администрации 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r w:rsidRPr="00461CC4">
        <w:rPr>
          <w:rFonts w:ascii="Arial" w:eastAsia="Times New Roman" w:hAnsi="Arial" w:cs="Arial"/>
          <w:b/>
          <w:bCs/>
          <w:sz w:val="30"/>
          <w:szCs w:val="30"/>
        </w:rPr>
        <w:t>Карымского муниципального образования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bCs/>
          <w:sz w:val="24"/>
          <w:szCs w:val="24"/>
        </w:rPr>
        <w:t xml:space="preserve">1.Руководитель рабочей группы – Тихонова Ольга Ивановна, глава Карымского муниципального образования. </w:t>
      </w: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bCs/>
          <w:sz w:val="24"/>
          <w:szCs w:val="24"/>
        </w:rPr>
        <w:t xml:space="preserve">2.Заместитель руководителя рабочей группы – </w:t>
      </w:r>
      <w:r w:rsidRPr="00461CC4">
        <w:rPr>
          <w:rFonts w:ascii="Arial" w:eastAsia="Times New Roman" w:hAnsi="Arial" w:cs="Arial"/>
          <w:sz w:val="24"/>
          <w:szCs w:val="24"/>
        </w:rPr>
        <w:t>Синицина Оксана Викторовна, директор МКУК Карымский социально-культурный центр.</w:t>
      </w: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3.Секретарь рабочей группы </w:t>
      </w:r>
      <w:r w:rsidRPr="00461CC4">
        <w:rPr>
          <w:rFonts w:ascii="Arial" w:eastAsia="Times New Roman" w:hAnsi="Arial" w:cs="Arial"/>
          <w:bCs/>
          <w:sz w:val="24"/>
          <w:szCs w:val="24"/>
        </w:rPr>
        <w:t xml:space="preserve">– Артемьева Любовь Олеговна, ведущий специалист </w:t>
      </w:r>
      <w:r w:rsidRPr="00461CC4">
        <w:rPr>
          <w:rFonts w:ascii="Arial" w:eastAsia="Times New Roman" w:hAnsi="Arial" w:cs="Arial"/>
          <w:sz w:val="24"/>
          <w:szCs w:val="24"/>
        </w:rPr>
        <w:t xml:space="preserve">администрации Карымского муниципального образования. </w:t>
      </w: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4.Члены рабочей группы: </w:t>
      </w: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4.1.Батурина Людмила Петровна – ведущий специалист администрации Карымского муниципального образования.</w:t>
      </w:r>
    </w:p>
    <w:p w:rsidR="00461CC4" w:rsidRPr="00461CC4" w:rsidRDefault="00461CC4" w:rsidP="00461C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4.2.Корниенко Евгений Сергеевич – главный специалист администрации Карымского муниципального образования. 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№2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постановлению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 xml:space="preserve">администрации </w:t>
      </w:r>
      <w:r w:rsidRPr="00461CC4">
        <w:rPr>
          <w:rFonts w:ascii="Courier New" w:eastAsia="Times New Roman" w:hAnsi="Courier New" w:cs="Courier New"/>
          <w:bCs/>
        </w:rPr>
        <w:t xml:space="preserve">Карымского </w:t>
      </w:r>
      <w:r w:rsidRPr="00461CC4">
        <w:rPr>
          <w:rFonts w:ascii="Courier New" w:eastAsia="Times New Roman" w:hAnsi="Courier New" w:cs="Courier New"/>
        </w:rPr>
        <w:t>муниципального образования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от «08» февраля 2021 года №11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 xml:space="preserve">Положение 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о рабочей группе</w:t>
      </w:r>
      <w:r w:rsidRPr="00461CC4">
        <w:rPr>
          <w:rFonts w:ascii="Arial" w:eastAsia="Times New Roman" w:hAnsi="Arial" w:cs="Arial"/>
          <w:b/>
          <w:bCs/>
          <w:sz w:val="30"/>
          <w:szCs w:val="30"/>
        </w:rPr>
        <w:t xml:space="preserve"> по проведению оценки коррупционных рисков в администрации Карымского муниципального образования</w:t>
      </w: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1.Настоящим Положением определяется порядок работы рабочей группы по оценке, выявлении и минимизации коррупционных рисков, анализа информации в целях выявления аффилированности, возникающих при осуществлении закупок товаров, работ, услуг для обеспечения муниципальных нужд администрации Карымского муниципального образования.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2.Рабочая группа руководствуется в своей деятельности </w:t>
      </w:r>
      <w:r w:rsidRPr="00461CC4">
        <w:rPr>
          <w:rFonts w:ascii="Arial" w:eastAsia="Times New Roman" w:hAnsi="Arial" w:cs="Arial"/>
          <w:sz w:val="24"/>
          <w:szCs w:val="24"/>
        </w:rPr>
        <w:t>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, а также настоящим Положением.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3.Основными задачами рабочей группы являются проведение анализа реализуемых администрацией Карымского муниципального образования (далее </w:t>
      </w: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- администрация) функций и полномочий, определение коррупционных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4.Рабочая группа рассматривает вопросы: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1) по проведению оценки коррупционных рисков;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2) по разработке карт коррупционных рисков и мер по минимизации выявленных коррупционных рисков;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3) по внесению изменений в карты коррупционных рисков;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4) по оценке эффективности мер по минимизации выявленных коррупционных рисков при их реализации;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5) по подготовке и (или) уточнению перечня коррупционно - опасных функций и перечня должностей, замещение которых связано с коррупционными рисками.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5.Рабочая группа образуется, и порядок ее работы утверждается постановлением администрации.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6.В состав рабочей группы входят глава администрации, муниципальные служащие администрации, руководители структурных подразделений администрации.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В заседаниях рабочей группы по приглашению главы либо лица, исполняющего его обязанности, может принимать участие представитель органов прокуратуры с правом совещательного голоса.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состав рабочей группы в обязательном порядке включается лицо, ответственное за работу по профилактике коррупционных и иных правонарушений в администрации, которое может являться заместителем руководителя рабочей группы либо ее секретарем.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7.Рабочую группу возглавляет руководитель рабочей группы (в случае его отсутствия - заместитель руководителя рабочей группы).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Руководитель рабочей группы (в случае его отсутствия - заместитель руководителя рабочей группы):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-на основе предложений членов рабочей группы: формирует и утверждает План работы рабочей группы; формирует повестку дня очередного заседания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-осуществляет организацию и контроль за деятельностью рабочей группы; 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-контролирует выполнение Плана работы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-вносит при необходимости на рассмотрение рабочей группы внеплановые вопросы;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-определяет место, время проведения и повестку дня заседания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-ведет заседания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-дает обязательные для исполнения поручения членам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8.Секретарь рабочей группы: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-формирует предложения по проекту повестки заседаний рабочей группы для утверждения руководителем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-осуществляет подготовку необходимых материалов к заседаниям рабочей группы, а также проектов решений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-информирует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-по поручению руководителя рабочей группы (в случае его отсутствия - заместителя руководителя рабочей группы) приглашает на заседание членов рабочей группы для участия в работе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-ведет протокол заседания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-направляет протокол заседания рабочей группы членам рабочей группы;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-ведет учет, контроль исполнения и хранение протоколов и решений рабочей группы с сопроводительными материалами;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-осуществляет контроль исполнения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461CC4" w:rsidRPr="00461CC4" w:rsidRDefault="00461CC4" w:rsidP="00461C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-вносит руководителю рабочей группы (в случае его отсутствия - заместителю руководителя рабочей группы) предложения по Плану работы рабочей группы;</w:t>
      </w:r>
    </w:p>
    <w:p w:rsidR="00461CC4" w:rsidRPr="00461CC4" w:rsidRDefault="00461CC4" w:rsidP="00461CC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9.Члены рабочей группы: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1) в пределах своей компетенции участвуют в заседаниях рабочей группы и обсуждении рассматриваемых на них вопросов;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2) участвуют в голосовании по обсуждаемым вопросам;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3) участвуют в реализации принятых рабочей группой решений и полномочий;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4) в установленные сроки по поручению руководителя рабочей группы: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-осуществляют подготовку материалов для рассмотрения на заседаниях рабочей группы, подготовку и представление руководителю рабочей группы (в случае его отсутствия -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 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-вносят руководителю рабочей группы (в случае его отсутствия - заместителю руководителя рабочей группы) предложения: по Плану работы рабочей группы; по проектам повестки и порядку ведения заседаний рабочей группы; по существу рассматриваемых вопросов и созыву внеочередных заседаний рабочей группы; вносят руководителю рабочей группы (в случае его отсутствия - заместителю руководителя рабочей группы) предложения о подготовке проектов нормативных правовых актов администрации по вопросам противодействия коррупции.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10.Деятельность рабочей группы осуществляется на основе коллегиальности, открытого обсуждения вопросов, относящихся к ее компетенции. 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Формой деятельности рабочей группы являются заседания.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Заседания рабочей группы проводятся по мере необходимости, но не реже одного раза в квартал.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- заместителем руководителя рабочей группы). 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На заседаниях рабочей группы вправе присутствовать и высказывать свое мнение гражданские служащие, и иные лица, приглашенные руководителем рабочей группы (в случае его отсутствия - заместителем руководителя рабочей группы) для участия в работе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11.Решения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- заместителя руководителя рабочей группы).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Решения рабочей группы носят рекомендательный характер, оформляются протоколом, а при необходимости, реализуются путем принятия соответствующих распоряжений администрации, если иное не предусмотрено законодательством.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- заместителем руководителя рабочей группы), членами рабочей группы, присутствовавшими на заседании.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В течение 2 рабочих дней со дня подписания членами рабочей группы, присутствовавшими на заседании, протокол заседания рабочей группы направляется секретарем рабочей группы для исполнения, а при необходимости - руководителю для принятия решений и выдачи необходимых поручений.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Протоколы рабочей группы в установленном порядке хранятся у секретаря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12.Рабочая группа осуществляет свою деятельность на основе Плана работы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Подготовка проекта Плана на очередной год осуществляется на основе предложений, поступивших до 20 декабря текущего года от членов рабочей группы. Проект Плана выносится на одобрение рабочей группы и утверждается руководителем рабочей группы (в случае его отсутствия - заместителем руководителя рабочей группы) не позднее 28 декабря текущего года.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Внеочередное заседание проводится по предложению любого члена рабочей группы.</w:t>
      </w:r>
    </w:p>
    <w:p w:rsidR="00461CC4" w:rsidRPr="00461CC4" w:rsidRDefault="00461CC4" w:rsidP="00461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461CC4">
        <w:rPr>
          <w:rFonts w:ascii="Arial" w:eastAsia="Times New Roman" w:hAnsi="Arial" w:cs="Arial"/>
          <w:color w:val="2D2D2D"/>
          <w:spacing w:val="2"/>
          <w:sz w:val="24"/>
          <w:szCs w:val="24"/>
        </w:rPr>
        <w:t>Формат проведения заседания (дата, время, повестка, очный либо заочный формат встречи) определяет руководитель рабочей группы или его заместители с учетом предложений членов рабочей группы.</w:t>
      </w:r>
    </w:p>
    <w:p w:rsidR="00461CC4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61CC4">
        <w:rPr>
          <w:rFonts w:ascii="Arial" w:eastAsia="Times New Roman" w:hAnsi="Arial" w:cs="Arial"/>
          <w:b/>
          <w:color w:val="000000"/>
          <w:sz w:val="32"/>
          <w:szCs w:val="32"/>
        </w:rPr>
        <w:t>19.02.2021 года№12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61CC4" w:rsidRPr="00461CC4" w:rsidRDefault="00461CC4" w:rsidP="00461CC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61CC4" w:rsidRPr="00461CC4" w:rsidRDefault="00461CC4" w:rsidP="00461CC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61CC4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461CC4">
        <w:rPr>
          <w:rFonts w:ascii="Arial" w:eastAsia="Times New Roman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461CC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461CC4" w:rsidRPr="00461CC4" w:rsidRDefault="00461CC4" w:rsidP="00461CC4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461CC4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461CC4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</w:rPr>
      </w:pPr>
      <w:r w:rsidRPr="00461CC4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461CC4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461CC4">
        <w:rPr>
          <w:rFonts w:ascii="Arial" w:eastAsia="Times New Roman" w:hAnsi="Arial" w:cs="Arial"/>
          <w:sz w:val="24"/>
          <w:szCs w:val="24"/>
        </w:rPr>
        <w:t>, село Карымск, ул. Ленина, участок 32;</w:t>
      </w:r>
    </w:p>
    <w:p w:rsidR="00461CC4" w:rsidRPr="00461CC4" w:rsidRDefault="00461CC4" w:rsidP="00461CC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461C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461CC4" w:rsidRPr="00461CC4" w:rsidRDefault="00461CC4" w:rsidP="00461C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О.И.Тихонова</w:t>
      </w:r>
    </w:p>
    <w:p w:rsidR="00461CC4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color w:val="000000"/>
          <w:sz w:val="32"/>
          <w:szCs w:val="32"/>
        </w:rPr>
        <w:t>15.02.2021 г. №106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1CC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461CC4" w:rsidRPr="00461CC4" w:rsidRDefault="00461CC4" w:rsidP="00461CC4">
      <w:pPr>
        <w:tabs>
          <w:tab w:val="left" w:pos="3108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 КАРЫМСКОГО МО НА 2021 И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ПЛАНОВЫЙ ПЕРИОД 2022-2023 ГОДЫ»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1CC4">
        <w:rPr>
          <w:rFonts w:ascii="Arial" w:eastAsia="Times New Roman" w:hAnsi="Arial" w:cs="Arial"/>
          <w:b/>
          <w:sz w:val="32"/>
          <w:szCs w:val="32"/>
        </w:rPr>
        <w:t>№98 ОТ 25.12.2020 Г.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lastRenderedPageBreak/>
        <w:t>Руководствуясь Федеральным законом № 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от 25.12.2020 г. №98 «О принятии бюджета Карымского МО на 2021 год и плановый период 2022-2023 годы»</w:t>
      </w:r>
    </w:p>
    <w:p w:rsidR="00461CC4" w:rsidRPr="00461CC4" w:rsidRDefault="00461CC4" w:rsidP="00461CC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Решение Думы № 98 от 25.12. 2020 г, года изложить в следующей редакции: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-общий объем доходов бюджета поселения в сумме 16797069 руб 74 коп.; в том числе объем межбюджетных трансфертов поступающих от других бюджетов бюджетной системы Российской Федерации в сумме 13824269 руб.74 коп.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-собственных доходов 2972800 руб.00 коп.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-общий размер расходов бюджета поселения в сумме 16912136 руб. 54 коп.;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2.установить размер дефицита бюджета поселения в сумме 115066 руб.80 коп. или 0,69 %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2021 год над ограничениями установленными ст 92 БК РФ бюджетного кодексам, осуществляется в пределах суммы снижения остатков средств на счетах по учету средств бюджета поселения с сумме 115066 руб.69 коп.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3.Приложение 1;7;9;11;16 изложить в новой редакции (прилагается).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О.И.Тихонова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Пояснительная записка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61CC4">
        <w:rPr>
          <w:rFonts w:ascii="Arial" w:eastAsia="Times New Roman" w:hAnsi="Arial" w:cs="Arial"/>
          <w:b/>
          <w:sz w:val="30"/>
          <w:szCs w:val="30"/>
        </w:rPr>
        <w:t>Пояснительная записка к решению Думы Карымского сельского поселения от 15 .02. 2021г. №106 «О внесении изменений в решении Думы Карымского МО №98 от 25.12.2020 г. «О Бюджете Карымского сельского поселения на 2021 год и плановый период 2022-2023 годы»</w:t>
      </w:r>
    </w:p>
    <w:p w:rsidR="00461CC4" w:rsidRPr="00461CC4" w:rsidRDefault="00461CC4" w:rsidP="0046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На основании ходатайств, главных распорядителей и получателей бюджетных средств, руководствуясь Уставом Карымского МО внести изменения на сумму </w:t>
      </w:r>
      <w:r w:rsidRPr="00461CC4">
        <w:rPr>
          <w:rFonts w:ascii="Arial" w:eastAsia="Times New Roman" w:hAnsi="Arial" w:cs="Arial"/>
          <w:sz w:val="24"/>
          <w:szCs w:val="24"/>
        </w:rPr>
        <w:lastRenderedPageBreak/>
        <w:t>увеличить расходную часть бюджета Карымского сельского поселения на сумму 115066,80 из них: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Собственных средств 180901,36, дорожного фонда -65834,56 </w:t>
      </w:r>
    </w:p>
    <w:p w:rsidR="00461CC4" w:rsidRPr="00461CC4" w:rsidRDefault="00461CC4" w:rsidP="0046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g-Cyrl-TJ" w:eastAsia="en-US"/>
        </w:rPr>
      </w:pPr>
      <w:r w:rsidRPr="00461CC4">
        <w:rPr>
          <w:rFonts w:ascii="Arial" w:eastAsia="Calibri" w:hAnsi="Arial" w:cs="Arial"/>
          <w:sz w:val="24"/>
          <w:szCs w:val="24"/>
          <w:lang w:val="tg-Cyrl-TJ" w:eastAsia="en-US"/>
        </w:rPr>
        <w:t>РАСХОД</w:t>
      </w:r>
    </w:p>
    <w:tbl>
      <w:tblPr>
        <w:tblStyle w:val="27"/>
        <w:tblpPr w:leftFromText="180" w:rightFromText="180" w:vertAnchor="text" w:horzAnchor="page" w:tblpX="1347" w:tblpY="319"/>
        <w:tblW w:w="9923" w:type="dxa"/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567"/>
        <w:gridCol w:w="1275"/>
        <w:gridCol w:w="1276"/>
        <w:gridCol w:w="992"/>
        <w:gridCol w:w="1423"/>
        <w:gridCol w:w="425"/>
        <w:gridCol w:w="567"/>
        <w:gridCol w:w="1276"/>
      </w:tblGrid>
      <w:tr w:rsidR="00461CC4" w:rsidRPr="00461CC4" w:rsidTr="008271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before="100" w:beforeAutospacing="1" w:after="100" w:afterAutospacing="1"/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ДОП.ФК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ДОП.ЭК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ДОП.КР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1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61CC4" w:rsidRPr="00461CC4" w:rsidTr="00827156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7170200000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before="100" w:beforeAutospacing="1" w:after="100" w:afterAutospacing="1"/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7.00.10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2259000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-65834,56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-65834,56</w:t>
            </w:r>
          </w:p>
        </w:tc>
      </w:tr>
      <w:tr w:rsidR="00461CC4" w:rsidRPr="00461CC4" w:rsidTr="00827156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7180300000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before="100" w:beforeAutospacing="1" w:after="100" w:afterAutospacing="1"/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0.00.00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2269000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180301,36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180301,36</w:t>
            </w:r>
          </w:p>
        </w:tc>
      </w:tr>
      <w:tr w:rsidR="00461CC4" w:rsidRPr="00461CC4" w:rsidTr="00827156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71802</w:t>
            </w:r>
            <w:r w:rsidRPr="00461CC4">
              <w:rPr>
                <w:rFonts w:ascii="Calibri" w:eastAsia="Calibri" w:hAnsi="Calibri" w:cs="Times New Roman"/>
                <w:lang w:val="en-US" w:eastAsia="en-US"/>
              </w:rPr>
              <w:t>S</w:t>
            </w:r>
            <w:r w:rsidRPr="00461CC4">
              <w:rPr>
                <w:rFonts w:ascii="Calibri" w:eastAsia="Calibri" w:hAnsi="Calibri" w:cs="Times New Roman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before="100" w:beforeAutospacing="1" w:after="100" w:afterAutospacing="1"/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0.00.00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3469000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211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461CC4">
              <w:rPr>
                <w:rFonts w:ascii="Calibri" w:eastAsia="Calibri" w:hAnsi="Calibri" w:cs="Times New Roman"/>
                <w:lang w:val="en-US" w:eastAsia="en-US"/>
              </w:rPr>
              <w:t>600.00</w:t>
            </w:r>
          </w:p>
        </w:tc>
      </w:tr>
      <w:tr w:rsidR="00461CC4" w:rsidRPr="00461CC4" w:rsidTr="00827156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before="100" w:beforeAutospacing="1" w:after="100" w:afterAutospacing="1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115066,80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C4" w:rsidRPr="00461CC4" w:rsidRDefault="00461CC4" w:rsidP="00461CC4">
            <w:pPr>
              <w:rPr>
                <w:rFonts w:ascii="Calibri" w:eastAsia="Calibri" w:hAnsi="Calibri" w:cs="Times New Roman"/>
                <w:lang w:eastAsia="en-US"/>
              </w:rPr>
            </w:pPr>
            <w:r w:rsidRPr="00461CC4">
              <w:rPr>
                <w:rFonts w:ascii="Calibri" w:eastAsia="Calibri" w:hAnsi="Calibri" w:cs="Times New Roman"/>
                <w:lang w:eastAsia="en-US"/>
              </w:rPr>
              <w:t>115066,80</w:t>
            </w:r>
          </w:p>
        </w:tc>
      </w:tr>
    </w:tbl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tg-Cyrl-TJ" w:eastAsia="en-US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g-Cyrl-TJ" w:eastAsia="en-US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g-Cyrl-TJ" w:eastAsia="en-US"/>
        </w:rPr>
      </w:pP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461CC4">
        <w:rPr>
          <w:rFonts w:ascii="Courier New" w:eastAsia="Times New Roman" w:hAnsi="Courier New" w:cs="Courier New"/>
          <w:bCs/>
        </w:rPr>
        <w:t>Приложение №1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461CC4">
        <w:rPr>
          <w:rFonts w:ascii="Courier New" w:eastAsia="Times New Roman" w:hAnsi="Courier New" w:cs="Courier New"/>
          <w:bCs/>
        </w:rPr>
        <w:t>прогнозируемые доходы на 2021г.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461CC4">
        <w:rPr>
          <w:rFonts w:ascii="Courier New" w:eastAsia="Times New Roman" w:hAnsi="Courier New" w:cs="Courier New"/>
          <w:bCs/>
        </w:rPr>
        <w:t>к решению думы №98 от 25.12.2020г</w:t>
      </w:r>
    </w:p>
    <w:p w:rsidR="00461CC4" w:rsidRPr="00461CC4" w:rsidRDefault="00461CC4" w:rsidP="00461C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  <w:lang w:val="tg-Cyrl-TJ" w:eastAsia="en-US"/>
        </w:rPr>
      </w:pPr>
      <w:r w:rsidRPr="00461CC4">
        <w:rPr>
          <w:rFonts w:ascii="Courier New" w:eastAsia="Times New Roman" w:hAnsi="Courier New" w:cs="Courier New"/>
          <w:bCs/>
        </w:rPr>
        <w:t>Карымского муниципального образования</w:t>
      </w:r>
    </w:p>
    <w:p w:rsidR="00461CC4" w:rsidRPr="00461CC4" w:rsidRDefault="00461CC4" w:rsidP="00461CC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2177"/>
        <w:gridCol w:w="1882"/>
      </w:tblGrid>
      <w:tr w:rsidR="00461CC4" w:rsidRPr="00461CC4" w:rsidTr="00827156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собственные доходы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182 1 00 00000 00 0000 000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2 972 800,00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182 1 01 00000 00 0000 000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2 904 800,00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182 1 01 02010 01 000 110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1 509 700,00</w:t>
            </w:r>
          </w:p>
        </w:tc>
      </w:tr>
      <w:tr w:rsidR="00461CC4" w:rsidRPr="00461CC4" w:rsidTr="00827156">
        <w:trPr>
          <w:trHeight w:val="334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182 1 01 02021 01 0000 110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1 509 700,00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АКЦИЗЫ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907 100,00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Акциз на дизтопливо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100 1 03 0 22300 10 000 110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414 272,57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Акциз на моторные масла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100 1 03 0 22400 10 000 110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2 267,75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Акциз на автобензин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100 1 03 0 22500 10 000 110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554 963,78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Акциз на прямогонный бензин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100 1 03  0 22600 10 000 110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64 404,10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сельхозналог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182 1 05 030100 10 000 110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3 000,00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182  1 06 00000 00 0000 000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475 000,00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461CC4" w:rsidRPr="00461CC4" w:rsidTr="00827156">
        <w:trPr>
          <w:trHeight w:val="139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182  1 06 01030 10 0000 110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395 000,00</w:t>
            </w:r>
          </w:p>
        </w:tc>
      </w:tr>
      <w:tr w:rsidR="00461CC4" w:rsidRPr="00461CC4" w:rsidTr="00827156">
        <w:trPr>
          <w:trHeight w:val="189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182 1 06 06033 10 0000 110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320 000,00</w:t>
            </w:r>
          </w:p>
        </w:tc>
      </w:tr>
      <w:tr w:rsidR="00461CC4" w:rsidRPr="00461CC4" w:rsidTr="00827156">
        <w:trPr>
          <w:trHeight w:val="243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75 000,00</w:t>
            </w:r>
          </w:p>
        </w:tc>
      </w:tr>
      <w:tr w:rsidR="00461CC4" w:rsidRPr="00461CC4" w:rsidTr="00827156">
        <w:trPr>
          <w:trHeight w:val="264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940 1 08 04020 01 1 000  110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10 000,0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68 000,00</w:t>
            </w:r>
          </w:p>
        </w:tc>
      </w:tr>
      <w:tr w:rsidR="00461CC4" w:rsidRPr="00461CC4" w:rsidTr="00827156">
        <w:trPr>
          <w:trHeight w:val="2895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7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61CC4" w:rsidRPr="00461CC4" w:rsidTr="00827156">
        <w:trPr>
          <w:trHeight w:val="190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 Доходы от сдачи в аренду имущества, находящегося в оперативном управлении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940 1 11 05035 100000 120 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доходы от оказания платных услуг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940 1 13 00000 00 0000  000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63 000,00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940 1 13 01995 10 0000 130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63 000,00</w:t>
            </w:r>
          </w:p>
        </w:tc>
      </w:tr>
      <w:tr w:rsidR="00461CC4" w:rsidRPr="00461CC4" w:rsidTr="00827156">
        <w:trPr>
          <w:trHeight w:val="60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Прочие доходы компенсации затрат бюджетов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940 1 13 02995 10 0000 130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61CC4" w:rsidRPr="00461CC4" w:rsidTr="00827156">
        <w:trPr>
          <w:trHeight w:val="58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АДМИНИСТРАТИВНЫЕ ПЛАТЕЖИ И СБОРЫ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940 1 15 00000 00 0000 000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5 000,00</w:t>
            </w:r>
          </w:p>
        </w:tc>
      </w:tr>
      <w:tr w:rsidR="00461CC4" w:rsidRPr="00461CC4" w:rsidTr="00827156">
        <w:trPr>
          <w:trHeight w:val="213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461CC4" w:rsidRPr="00461CC4" w:rsidTr="00827156">
        <w:trPr>
          <w:trHeight w:val="1605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461CC4" w:rsidRPr="00461CC4" w:rsidTr="00827156">
        <w:trPr>
          <w:trHeight w:val="2370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940 1 15 0205010 0000 140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461CC4" w:rsidRPr="00461CC4" w:rsidTr="00827156">
        <w:trPr>
          <w:trHeight w:val="4620"/>
        </w:trPr>
        <w:tc>
          <w:tcPr>
            <w:tcW w:w="2880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940 1 16 10123 01 0101 140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145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доходы от денежных взысканий (штрафов) установленные законами Российской Федерации за несоблюдение муниципальных правовых актов, зачисляемые в бюджеты сельских поселений 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940 1 16 90050 00 0000 000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461CC4" w:rsidRPr="00461CC4" w:rsidTr="00827156">
        <w:trPr>
          <w:trHeight w:val="2115"/>
        </w:trPr>
        <w:tc>
          <w:tcPr>
            <w:tcW w:w="2880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  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 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940 1 16 510400 20 0000 140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461CC4" w:rsidRPr="00461CC4" w:rsidTr="00827156">
        <w:trPr>
          <w:trHeight w:val="58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13 824 269,74</w:t>
            </w:r>
          </w:p>
        </w:tc>
      </w:tr>
      <w:tr w:rsidR="00461CC4" w:rsidRPr="00461CC4" w:rsidTr="00827156">
        <w:trPr>
          <w:trHeight w:val="198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940 2 02 15001  10 0000 150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11 571 297,81</w:t>
            </w:r>
          </w:p>
        </w:tc>
      </w:tr>
      <w:tr w:rsidR="00461CC4" w:rsidRPr="00461CC4" w:rsidTr="00827156">
        <w:trPr>
          <w:trHeight w:val="178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940 2 02 35118 10 0000 150 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343 500,00</w:t>
            </w:r>
          </w:p>
        </w:tc>
      </w:tr>
      <w:tr w:rsidR="00461CC4" w:rsidRPr="00461CC4" w:rsidTr="00827156">
        <w:trPr>
          <w:trHeight w:val="204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344 200,00</w:t>
            </w:r>
          </w:p>
        </w:tc>
      </w:tr>
      <w:tr w:rsidR="00461CC4" w:rsidRPr="00461CC4" w:rsidTr="00827156">
        <w:trPr>
          <w:trHeight w:val="196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940 2 2 30024 10 0000 150 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461CC4" w:rsidRPr="00461CC4" w:rsidTr="00827156">
        <w:trPr>
          <w:trHeight w:val="186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1 564 571,93</w:t>
            </w:r>
          </w:p>
        </w:tc>
      </w:tr>
      <w:tr w:rsidR="00461CC4" w:rsidRPr="00461CC4" w:rsidTr="00827156">
        <w:trPr>
          <w:trHeight w:val="1605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940 2 02 15002 10 0000 150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61CC4" w:rsidRPr="00461CC4" w:rsidTr="00827156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16 797 069,74</w:t>
            </w:r>
          </w:p>
        </w:tc>
      </w:tr>
    </w:tbl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№7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решению Думы № 106 от 15.02.2021 Карымского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сельского поселения Куйтунского района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 xml:space="preserve"> «О бюджете Карымского сельского поселения на 2020 год и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на плановый период 2021 и 2022 годов»</w:t>
      </w:r>
    </w:p>
    <w:p w:rsidR="00461CC4" w:rsidRPr="00461CC4" w:rsidRDefault="00461CC4" w:rsidP="00461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CC4">
        <w:rPr>
          <w:rFonts w:ascii="Courier New" w:eastAsia="Times New Roman" w:hAnsi="Courier New" w:cs="Courier New"/>
        </w:rPr>
        <w:t>От 25.12.2020 года №98</w:t>
      </w:r>
    </w:p>
    <w:p w:rsidR="00461CC4" w:rsidRPr="00461CC4" w:rsidRDefault="00461CC4" w:rsidP="00461C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0"/>
        <w:gridCol w:w="775"/>
        <w:gridCol w:w="620"/>
        <w:gridCol w:w="1859"/>
      </w:tblGrid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05" w:type="pct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324" w:type="pct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971" w:type="pct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2020 год</w:t>
            </w: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5020716,69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4020217,62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461CC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461CC4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343500,00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343500,00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 xml:space="preserve">Национальная безопасность и правоохранительная </w:t>
            </w: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деятельность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03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310000,00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310000,00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1162240,10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461CC4" w:rsidRPr="00461CC4" w:rsidTr="00827156">
        <w:trPr>
          <w:trHeight w:val="294"/>
        </w:trPr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3321999,29</w:t>
            </w:r>
          </w:p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475000,00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2846999,29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165"/>
        </w:trPr>
        <w:tc>
          <w:tcPr>
            <w:tcW w:w="3300" w:type="pct"/>
            <w:tcBorders>
              <w:top w:val="single" w:sz="4" w:space="0" w:color="auto"/>
            </w:tcBorders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461CC4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461CC4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4893517,27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4893517,27</w:t>
            </w: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461CC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150000,00</w:t>
            </w: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461CC4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461CC4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150000,00</w:t>
            </w: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1115220,00</w:t>
            </w: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c>
          <w:tcPr>
            <w:tcW w:w="3300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4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61CC4">
              <w:rPr>
                <w:rFonts w:ascii="Courier New" w:eastAsia="Times New Roman" w:hAnsi="Courier New" w:cs="Courier New"/>
                <w:color w:val="000000"/>
              </w:rPr>
              <w:t>16912136,54</w:t>
            </w:r>
          </w:p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№9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решению Думы №106 от 15.02.2021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Карымского сельского поселения Куйтунского района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«О бюджете Карымского сельского поселения на 2021 год и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на плановый период 2022 и 2023годов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от 25.12.2020г. №98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7"/>
        <w:gridCol w:w="481"/>
        <w:gridCol w:w="513"/>
        <w:gridCol w:w="2065"/>
        <w:gridCol w:w="929"/>
        <w:gridCol w:w="1669"/>
      </w:tblGrid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      </w:r>
          </w:p>
        </w:tc>
      </w:tr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6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5020716,69</w:t>
            </w:r>
          </w:p>
        </w:tc>
      </w:tr>
      <w:tr w:rsidR="00461CC4" w:rsidRPr="00461CC4" w:rsidTr="00827156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461CC4" w:rsidRPr="00461CC4" w:rsidTr="00827156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461CC4" w:rsidRPr="00461CC4" w:rsidTr="00827156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461CC4" w:rsidRPr="00461CC4" w:rsidTr="00827156">
        <w:trPr>
          <w:trHeight w:val="15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4020217,62</w:t>
            </w:r>
          </w:p>
        </w:tc>
      </w:tr>
      <w:tr w:rsidR="00461CC4" w:rsidRPr="00461CC4" w:rsidTr="00827156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9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16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4020217,62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4020217,62</w:t>
            </w:r>
          </w:p>
        </w:tc>
      </w:tr>
      <w:tr w:rsidR="00461CC4" w:rsidRPr="00461CC4" w:rsidTr="00827156">
        <w:trPr>
          <w:trHeight w:val="12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2826657,62</w:t>
            </w:r>
          </w:p>
        </w:tc>
      </w:tr>
      <w:tr w:rsidR="00461CC4" w:rsidRPr="00461CC4" w:rsidTr="00827156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985560</w:t>
            </w:r>
          </w:p>
        </w:tc>
      </w:tr>
      <w:tr w:rsidR="00461CC4" w:rsidRPr="00461CC4" w:rsidTr="00827156">
        <w:trPr>
          <w:trHeight w:val="9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461CC4" w:rsidRPr="00461CC4" w:rsidTr="00827156">
        <w:trPr>
          <w:trHeight w:val="6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color w:val="FF0000"/>
              </w:rPr>
              <w:t>8000</w:t>
            </w:r>
          </w:p>
        </w:tc>
      </w:tr>
      <w:tr w:rsidR="00461CC4" w:rsidRPr="00461CC4" w:rsidTr="00827156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30000</w:t>
            </w:r>
          </w:p>
        </w:tc>
      </w:tr>
      <w:tr w:rsidR="00461CC4" w:rsidRPr="00461CC4" w:rsidTr="00827156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461CC4" w:rsidRPr="00461CC4" w:rsidTr="00827156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461CC4" w:rsidRPr="00461CC4" w:rsidTr="00827156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700</w:t>
            </w:r>
          </w:p>
        </w:tc>
      </w:tr>
      <w:tr w:rsidR="00461CC4" w:rsidRPr="00461CC4" w:rsidTr="00827156">
        <w:trPr>
          <w:trHeight w:val="21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461CC4" w:rsidRPr="00461CC4" w:rsidTr="00827156">
        <w:trPr>
          <w:trHeight w:val="10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461CC4" w:rsidRPr="00461CC4" w:rsidTr="00827156">
        <w:trPr>
          <w:trHeight w:val="5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343500</w:t>
            </w:r>
          </w:p>
        </w:tc>
      </w:tr>
      <w:tr w:rsidR="00461CC4" w:rsidRPr="00461CC4" w:rsidTr="00827156">
        <w:trPr>
          <w:trHeight w:val="10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461CC4" w:rsidRPr="00461CC4" w:rsidTr="00827156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311900</w:t>
            </w:r>
          </w:p>
        </w:tc>
      </w:tr>
      <w:tr w:rsidR="00461CC4" w:rsidRPr="00461CC4" w:rsidTr="00827156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31600</w:t>
            </w:r>
          </w:p>
        </w:tc>
      </w:tr>
      <w:tr w:rsidR="00461CC4" w:rsidRPr="00461CC4" w:rsidTr="00827156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310000,00</w:t>
            </w:r>
          </w:p>
        </w:tc>
      </w:tr>
      <w:tr w:rsidR="00461CC4" w:rsidRPr="00461CC4" w:rsidTr="00827156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310000,00</w:t>
            </w:r>
          </w:p>
        </w:tc>
      </w:tr>
      <w:tr w:rsidR="00461CC4" w:rsidRPr="00461CC4" w:rsidTr="00827156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310000,00</w:t>
            </w:r>
          </w:p>
        </w:tc>
      </w:tr>
      <w:tr w:rsidR="00461CC4" w:rsidRPr="00461CC4" w:rsidTr="00827156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310000,00</w:t>
            </w:r>
          </w:p>
        </w:tc>
      </w:tr>
      <w:tr w:rsidR="00461CC4" w:rsidRPr="00461CC4" w:rsidTr="00827156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10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1CC4" w:rsidRPr="00461CC4" w:rsidTr="00827156">
        <w:trPr>
          <w:trHeight w:val="10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1CC4" w:rsidRPr="00461CC4" w:rsidTr="00827156">
        <w:trPr>
          <w:trHeight w:val="5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111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9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540"/>
        </w:trPr>
        <w:tc>
          <w:tcPr>
            <w:tcW w:w="2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841265,44</w:t>
            </w:r>
          </w:p>
        </w:tc>
      </w:tr>
      <w:tr w:rsidR="00461CC4" w:rsidRPr="00461CC4" w:rsidTr="00827156">
        <w:trPr>
          <w:trHeight w:val="5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461CC4" w:rsidRPr="00461CC4" w:rsidTr="00827156">
        <w:trPr>
          <w:trHeight w:val="96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91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461CC4" w:rsidRPr="00461CC4" w:rsidTr="00827156">
        <w:trPr>
          <w:trHeight w:val="72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320974,66</w:t>
            </w:r>
          </w:p>
        </w:tc>
      </w:tr>
      <w:tr w:rsidR="00461CC4" w:rsidRPr="00461CC4" w:rsidTr="00827156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76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100000,00</w:t>
            </w:r>
          </w:p>
        </w:tc>
      </w:tr>
      <w:tr w:rsidR="00461CC4" w:rsidRPr="00461CC4" w:rsidTr="00827156">
        <w:trPr>
          <w:trHeight w:val="111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461CC4" w:rsidRPr="00461CC4" w:rsidTr="00827156">
        <w:trPr>
          <w:trHeight w:val="76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461CC4" w:rsidRPr="00461CC4" w:rsidTr="00827156">
        <w:trPr>
          <w:trHeight w:val="8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461CC4" w:rsidRPr="00461CC4" w:rsidTr="00827156">
        <w:trPr>
          <w:trHeight w:val="4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475000,00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5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6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475000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2846999,29</w:t>
            </w:r>
          </w:p>
        </w:tc>
      </w:tr>
      <w:tr w:rsidR="00461CC4" w:rsidRPr="00461CC4" w:rsidTr="00827156">
        <w:trPr>
          <w:trHeight w:val="11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8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color w:val="FF0000"/>
              </w:rPr>
              <w:t>355126,00</w:t>
            </w:r>
          </w:p>
        </w:tc>
      </w:tr>
      <w:tr w:rsidR="00461CC4" w:rsidRPr="00461CC4" w:rsidTr="00827156">
        <w:trPr>
          <w:trHeight w:val="15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1594571,93</w:t>
            </w:r>
          </w:p>
        </w:tc>
      </w:tr>
      <w:tr w:rsidR="00461CC4" w:rsidRPr="00461CC4" w:rsidTr="00827156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7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897301,36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897301,36</w:t>
            </w:r>
          </w:p>
        </w:tc>
      </w:tr>
      <w:tr w:rsidR="00461CC4" w:rsidRPr="00461CC4" w:rsidTr="00827156">
        <w:trPr>
          <w:trHeight w:val="8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897301,36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10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461CC4" w:rsidRPr="00461CC4" w:rsidTr="0082715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4893517,27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4893517,27</w:t>
            </w:r>
          </w:p>
        </w:tc>
      </w:tr>
      <w:tr w:rsidR="00461CC4" w:rsidRPr="00461CC4" w:rsidTr="00827156">
        <w:trPr>
          <w:trHeight w:val="10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3369247,49</w:t>
            </w:r>
          </w:p>
        </w:tc>
      </w:tr>
      <w:tr w:rsidR="00461CC4" w:rsidRPr="00461CC4" w:rsidTr="00827156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1261269,78</w:t>
            </w:r>
          </w:p>
        </w:tc>
      </w:tr>
      <w:tr w:rsidR="00461CC4" w:rsidRPr="00461CC4" w:rsidTr="00827156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261000</w:t>
            </w:r>
          </w:p>
        </w:tc>
      </w:tr>
      <w:tr w:rsidR="00461CC4" w:rsidRPr="00461CC4" w:rsidTr="00827156">
        <w:trPr>
          <w:trHeight w:val="6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461CC4" w:rsidRPr="00461CC4" w:rsidTr="00827156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9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5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150000</w:t>
            </w:r>
          </w:p>
        </w:tc>
      </w:tr>
      <w:tr w:rsidR="00461CC4" w:rsidRPr="00461CC4" w:rsidTr="00827156">
        <w:trPr>
          <w:trHeight w:val="5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4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4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1115220</w:t>
            </w:r>
          </w:p>
        </w:tc>
      </w:tr>
      <w:tr w:rsidR="00461CC4" w:rsidRPr="00461CC4" w:rsidTr="00827156">
        <w:trPr>
          <w:trHeight w:val="8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1115220</w:t>
            </w:r>
          </w:p>
        </w:tc>
      </w:tr>
      <w:tr w:rsidR="00461CC4" w:rsidRPr="00461CC4" w:rsidTr="00827156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588398,19</w:t>
            </w:r>
          </w:p>
        </w:tc>
      </w:tr>
      <w:tr w:rsidR="00461CC4" w:rsidRPr="00461CC4" w:rsidTr="00827156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4" w:rsidRPr="00461CC4" w:rsidRDefault="00461CC4" w:rsidP="00461CC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16912136,54</w:t>
            </w:r>
          </w:p>
        </w:tc>
      </w:tr>
    </w:tbl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№11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решению Думы №106 от 15.02.2021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Карымского сельского поселения Куйтунского района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«О бюджете Карымского сельского поселения на 2021 год и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lastRenderedPageBreak/>
        <w:t>на плановый период 2022 и 2023годов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от 25.12.2020г. №98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9"/>
        <w:gridCol w:w="527"/>
        <w:gridCol w:w="634"/>
        <w:gridCol w:w="2112"/>
        <w:gridCol w:w="1049"/>
        <w:gridCol w:w="1823"/>
      </w:tblGrid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      </w:r>
          </w:p>
        </w:tc>
      </w:tr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66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5020716,69</w:t>
            </w:r>
          </w:p>
        </w:tc>
      </w:tr>
      <w:tr w:rsidR="00461CC4" w:rsidRPr="00461CC4" w:rsidTr="00827156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461CC4" w:rsidRPr="00461CC4" w:rsidTr="00827156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461CC4" w:rsidRPr="00461CC4" w:rsidTr="00827156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461CC4" w:rsidRPr="00461CC4" w:rsidTr="00827156">
        <w:trPr>
          <w:trHeight w:val="15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4020217,62</w:t>
            </w:r>
          </w:p>
        </w:tc>
      </w:tr>
      <w:tr w:rsidR="00461CC4" w:rsidRPr="00461CC4" w:rsidTr="00827156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9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Услуги по содержанию имущества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61CC4" w:rsidRPr="00461CC4" w:rsidTr="00827156">
        <w:trPr>
          <w:trHeight w:val="16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4020217,62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4020217,62</w:t>
            </w:r>
          </w:p>
        </w:tc>
      </w:tr>
      <w:tr w:rsidR="00461CC4" w:rsidRPr="00461CC4" w:rsidTr="00827156">
        <w:trPr>
          <w:trHeight w:val="12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2826657,62</w:t>
            </w:r>
          </w:p>
        </w:tc>
      </w:tr>
      <w:tr w:rsidR="00461CC4" w:rsidRPr="00461CC4" w:rsidTr="00827156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985560</w:t>
            </w:r>
          </w:p>
        </w:tc>
      </w:tr>
      <w:tr w:rsidR="00461CC4" w:rsidRPr="00461CC4" w:rsidTr="00827156">
        <w:trPr>
          <w:trHeight w:val="9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461CC4" w:rsidRPr="00461CC4" w:rsidTr="00827156">
        <w:trPr>
          <w:trHeight w:val="6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color w:val="FF0000"/>
              </w:rPr>
              <w:t>8000</w:t>
            </w:r>
          </w:p>
        </w:tc>
      </w:tr>
      <w:tr w:rsidR="00461CC4" w:rsidRPr="00461CC4" w:rsidTr="00827156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8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30000</w:t>
            </w:r>
          </w:p>
        </w:tc>
      </w:tr>
      <w:tr w:rsidR="00461CC4" w:rsidRPr="00461CC4" w:rsidTr="00827156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461CC4" w:rsidRPr="00461CC4" w:rsidTr="00827156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461CC4" w:rsidRPr="00461CC4" w:rsidTr="00827156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700</w:t>
            </w:r>
          </w:p>
        </w:tc>
      </w:tr>
      <w:tr w:rsidR="00461CC4" w:rsidRPr="00461CC4" w:rsidTr="00827156">
        <w:trPr>
          <w:trHeight w:val="21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461CC4" w:rsidRPr="00461CC4" w:rsidTr="00827156">
        <w:trPr>
          <w:trHeight w:val="10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461CC4" w:rsidRPr="00461CC4" w:rsidTr="00827156">
        <w:trPr>
          <w:trHeight w:val="5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Мобилизационная и вневоииская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343500</w:t>
            </w:r>
          </w:p>
        </w:tc>
      </w:tr>
      <w:tr w:rsidR="00461CC4" w:rsidRPr="00461CC4" w:rsidTr="00827156">
        <w:trPr>
          <w:trHeight w:val="10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461CC4" w:rsidRPr="00461CC4" w:rsidTr="00827156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311900</w:t>
            </w:r>
          </w:p>
        </w:tc>
      </w:tr>
      <w:tr w:rsidR="00461CC4" w:rsidRPr="00461CC4" w:rsidTr="00827156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31600</w:t>
            </w:r>
          </w:p>
        </w:tc>
      </w:tr>
      <w:tr w:rsidR="00461CC4" w:rsidRPr="00461CC4" w:rsidTr="00827156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310000,00</w:t>
            </w:r>
          </w:p>
        </w:tc>
      </w:tr>
      <w:tr w:rsidR="00461CC4" w:rsidRPr="00461CC4" w:rsidTr="00827156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310000,00</w:t>
            </w:r>
          </w:p>
        </w:tc>
      </w:tr>
      <w:tr w:rsidR="00461CC4" w:rsidRPr="00461CC4" w:rsidTr="00827156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310000,00</w:t>
            </w:r>
          </w:p>
        </w:tc>
      </w:tr>
      <w:tr w:rsidR="00461CC4" w:rsidRPr="00461CC4" w:rsidTr="00827156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310000,00</w:t>
            </w:r>
          </w:p>
        </w:tc>
      </w:tr>
      <w:tr w:rsidR="00461CC4" w:rsidRPr="00461CC4" w:rsidTr="00827156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10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1CC4" w:rsidRPr="00461CC4" w:rsidTr="00827156">
        <w:trPr>
          <w:trHeight w:val="10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1CC4" w:rsidRPr="00461CC4" w:rsidTr="00827156">
        <w:trPr>
          <w:trHeight w:val="5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111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461CC4">
              <w:rPr>
                <w:rFonts w:ascii="Courier New" w:eastAsia="Times New Roman" w:hAnsi="Courier New" w:cs="Courier New"/>
              </w:rPr>
              <w:lastRenderedPageBreak/>
              <w:t>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9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540"/>
        </w:trPr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841265,44</w:t>
            </w:r>
          </w:p>
        </w:tc>
      </w:tr>
      <w:tr w:rsidR="00461CC4" w:rsidRPr="00461CC4" w:rsidTr="00827156">
        <w:trPr>
          <w:trHeight w:val="5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461CC4" w:rsidRPr="00461CC4" w:rsidTr="00827156">
        <w:trPr>
          <w:trHeight w:val="96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91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461CC4" w:rsidRPr="00461CC4" w:rsidTr="00827156">
        <w:trPr>
          <w:trHeight w:val="7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320974,66</w:t>
            </w:r>
          </w:p>
        </w:tc>
      </w:tr>
      <w:tr w:rsidR="00461CC4" w:rsidRPr="00461CC4" w:rsidTr="00827156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76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100000,00</w:t>
            </w:r>
          </w:p>
        </w:tc>
      </w:tr>
      <w:tr w:rsidR="00461CC4" w:rsidRPr="00461CC4" w:rsidTr="00827156">
        <w:trPr>
          <w:trHeight w:val="111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461CC4" w:rsidRPr="00461CC4" w:rsidTr="00827156">
        <w:trPr>
          <w:trHeight w:val="76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461CC4" w:rsidRPr="00461CC4" w:rsidTr="00827156">
        <w:trPr>
          <w:trHeight w:val="8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461CC4" w:rsidRPr="00461CC4" w:rsidTr="00827156">
        <w:trPr>
          <w:trHeight w:val="4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475000,00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5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66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475000</w:t>
            </w:r>
          </w:p>
        </w:tc>
      </w:tr>
      <w:tr w:rsidR="00461CC4" w:rsidRPr="00461CC4" w:rsidTr="00827156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475000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2846999,29</w:t>
            </w:r>
          </w:p>
        </w:tc>
      </w:tr>
      <w:tr w:rsidR="00461CC4" w:rsidRPr="00461CC4" w:rsidTr="00827156">
        <w:trPr>
          <w:trHeight w:val="11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8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color w:val="FF0000"/>
              </w:rPr>
              <w:t>355126,00</w:t>
            </w:r>
          </w:p>
        </w:tc>
      </w:tr>
      <w:tr w:rsidR="00461CC4" w:rsidRPr="00461CC4" w:rsidTr="00827156">
        <w:trPr>
          <w:trHeight w:val="15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1594571,93</w:t>
            </w:r>
          </w:p>
        </w:tc>
      </w:tr>
      <w:tr w:rsidR="00461CC4" w:rsidRPr="00461CC4" w:rsidTr="00827156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78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897301,36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897301,36</w:t>
            </w:r>
          </w:p>
        </w:tc>
      </w:tr>
      <w:tr w:rsidR="00461CC4" w:rsidRPr="00461CC4" w:rsidTr="00827156">
        <w:trPr>
          <w:trHeight w:val="8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897301,36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10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461CC4" w:rsidRPr="00461CC4" w:rsidTr="00827156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461CC4" w:rsidRPr="00461CC4" w:rsidTr="00827156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4893517,27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4893517,27</w:t>
            </w:r>
          </w:p>
        </w:tc>
      </w:tr>
      <w:tr w:rsidR="00461CC4" w:rsidRPr="00461CC4" w:rsidTr="00827156">
        <w:trPr>
          <w:trHeight w:val="108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3369247,49</w:t>
            </w:r>
          </w:p>
        </w:tc>
      </w:tr>
      <w:tr w:rsidR="00461CC4" w:rsidRPr="00461CC4" w:rsidTr="00827156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1261269,78</w:t>
            </w:r>
          </w:p>
        </w:tc>
      </w:tr>
      <w:tr w:rsidR="00461CC4" w:rsidRPr="00461CC4" w:rsidTr="00827156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261000</w:t>
            </w:r>
          </w:p>
        </w:tc>
      </w:tr>
      <w:tr w:rsidR="00461CC4" w:rsidRPr="00461CC4" w:rsidTr="00827156">
        <w:trPr>
          <w:trHeight w:val="6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461CC4" w:rsidRPr="00461CC4" w:rsidTr="00827156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461CC4" w:rsidRPr="00461CC4" w:rsidTr="00827156">
        <w:trPr>
          <w:trHeight w:val="9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5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150000</w:t>
            </w:r>
          </w:p>
        </w:tc>
      </w:tr>
      <w:tr w:rsidR="00461CC4" w:rsidRPr="00461CC4" w:rsidTr="00827156">
        <w:trPr>
          <w:trHeight w:val="5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4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461CC4" w:rsidRPr="00461CC4" w:rsidTr="00827156">
        <w:trPr>
          <w:trHeight w:val="4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1115220</w:t>
            </w:r>
          </w:p>
        </w:tc>
      </w:tr>
      <w:tr w:rsidR="00461CC4" w:rsidRPr="00461CC4" w:rsidTr="00827156">
        <w:trPr>
          <w:trHeight w:val="88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461CC4" w:rsidRPr="00461CC4" w:rsidTr="00827156">
        <w:trPr>
          <w:trHeight w:val="8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8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1115220</w:t>
            </w:r>
          </w:p>
        </w:tc>
      </w:tr>
      <w:tr w:rsidR="00461CC4" w:rsidRPr="00461CC4" w:rsidTr="00827156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 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461CC4">
              <w:rPr>
                <w:rFonts w:ascii="Courier New" w:eastAsia="Times New Roman" w:hAnsi="Courier New" w:cs="Courier New"/>
                <w:bCs/>
                <w:color w:val="FF0000"/>
              </w:rPr>
              <w:t>588398,19</w:t>
            </w:r>
          </w:p>
        </w:tc>
      </w:tr>
      <w:tr w:rsidR="00461CC4" w:rsidRPr="00461CC4" w:rsidTr="00827156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461CC4" w:rsidRPr="00461CC4" w:rsidTr="00827156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4" w:rsidRPr="00461CC4" w:rsidRDefault="00461CC4" w:rsidP="00461CC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16912136,54</w:t>
            </w:r>
          </w:p>
        </w:tc>
      </w:tr>
    </w:tbl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Приложение №16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 решению Думы №106 от 15.02.2021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Карымского сельского поселения Куйтунского района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«О бюджете Карымского сельского поселения на 2021 год и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на плановый период 2022 и 2023годов</w:t>
      </w:r>
    </w:p>
    <w:p w:rsidR="00461CC4" w:rsidRPr="00461CC4" w:rsidRDefault="00461CC4" w:rsidP="00461CC4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61CC4">
        <w:rPr>
          <w:rFonts w:ascii="Courier New" w:eastAsia="Times New Roman" w:hAnsi="Courier New" w:cs="Courier New"/>
        </w:rPr>
        <w:t>от 25.12.2020г. №98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1CC4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на 2021года</w:t>
      </w:r>
    </w:p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7"/>
        <w:gridCol w:w="2864"/>
        <w:gridCol w:w="1393"/>
      </w:tblGrid>
      <w:tr w:rsidR="00461CC4" w:rsidRPr="00461CC4" w:rsidTr="00827156">
        <w:trPr>
          <w:trHeight w:val="25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бюджет.классификац.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назначено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 xml:space="preserve">тыс. </w:t>
            </w:r>
            <w:r w:rsidRPr="00461CC4"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lastRenderedPageBreak/>
              <w:t>Всего источников внутреннего финансирования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дефицита бюджета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115 066,80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Кредиты 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940 01 02 00 00 00 0000 000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Получение кредитов от 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940 01 02 00 00 00 0000 700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Кредиты, полученные в валюте РФ от кредитных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940 01 02 00 00 10 0000 710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Погашение кредитов, предоставленных кредитными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организациями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940 01 02 00 00 00 0000 800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от кредитных организаций в валюте РФ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940 01 02 00 00 10 0000 810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Бюджетные кредиты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системы Российской Федерации в валюте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940 01 03 00 00 00 0000 000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Получение бюджетных кредитов от других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 xml:space="preserve">бюджетной системы Российской Федерации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940 01 03 00 00 00 0000 700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Получение кредитов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системы Российской Федерации бюджетами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муниципальных районов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940 01 03 00 00 10 0000 710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 xml:space="preserve">Погашение бюджетных кредитов, полученных от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других бюджетов бюджетной системы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940 01 03 00 00 00 0000 800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Погашение бюджетами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кредитов от других бюджетов бюджетной системы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Российской 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940 01 03 00 00 10 0000 810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 xml:space="preserve">Изменение остатков средств на счетах по учету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461CC4">
              <w:rPr>
                <w:rFonts w:ascii="Courier New" w:eastAsia="Times New Roman" w:hAnsi="Courier New" w:cs="Courier New"/>
                <w:bCs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115066,80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Увеличение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-16797069</w:t>
            </w:r>
            <w:r w:rsidRPr="00461CC4">
              <w:rPr>
                <w:rFonts w:ascii="Courier New" w:eastAsia="Times New Roman" w:hAnsi="Courier New" w:cs="Courier New"/>
              </w:rPr>
              <w:lastRenderedPageBreak/>
              <w:t>,74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461CC4">
              <w:rPr>
                <w:rFonts w:ascii="Courier New" w:eastAsia="Times New Roman" w:hAnsi="Courier New" w:cs="Courier New"/>
                <w:iCs/>
              </w:rPr>
              <w:t>Уменьшение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61CC4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61CC4" w:rsidRPr="00461CC4" w:rsidTr="00827156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4" w:rsidRPr="00461CC4" w:rsidRDefault="00461CC4" w:rsidP="00461C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461CC4" w:rsidRPr="00461CC4" w:rsidRDefault="00461CC4" w:rsidP="00461C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CC4" w:rsidRPr="00366E0A" w:rsidRDefault="00461CC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0" w:name="_GoBack"/>
      <w:bookmarkEnd w:id="0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C2" w:rsidRDefault="00690EC2">
      <w:pPr>
        <w:spacing w:after="0" w:line="240" w:lineRule="auto"/>
      </w:pPr>
      <w:r>
        <w:separator/>
      </w:r>
    </w:p>
  </w:endnote>
  <w:endnote w:type="continuationSeparator" w:id="0">
    <w:p w:rsidR="00690EC2" w:rsidRDefault="0069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C4">
          <w:rPr>
            <w:noProof/>
          </w:rPr>
          <w:t>31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C2" w:rsidRDefault="00690EC2">
      <w:pPr>
        <w:spacing w:after="0" w:line="240" w:lineRule="auto"/>
      </w:pPr>
      <w:r>
        <w:separator/>
      </w:r>
    </w:p>
  </w:footnote>
  <w:footnote w:type="continuationSeparator" w:id="0">
    <w:p w:rsidR="00690EC2" w:rsidRDefault="0069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61CC4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90EC2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A7A37"/>
    <w:rsid w:val="008B647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6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461CC4"/>
  </w:style>
  <w:style w:type="table" w:customStyle="1" w:styleId="43">
    <w:name w:val="Сетка таблицы4"/>
    <w:basedOn w:val="a3"/>
    <w:next w:val="ad"/>
    <w:uiPriority w:val="59"/>
    <w:rsid w:val="00461CC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46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2BF4-94D0-4F20-8699-1D1DC7E6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31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2017-10-13T01:19:00Z</cp:lastPrinted>
  <dcterms:created xsi:type="dcterms:W3CDTF">2015-10-19T03:10:00Z</dcterms:created>
  <dcterms:modified xsi:type="dcterms:W3CDTF">2021-08-19T02:24:00Z</dcterms:modified>
</cp:coreProperties>
</file>