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8" w:rsidRPr="00D83258" w:rsidRDefault="00D83258" w:rsidP="00D83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Российская Федерация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Иркутская область</w:t>
      </w:r>
    </w:p>
    <w:p w:rsidR="00D83258" w:rsidRPr="00353829" w:rsidRDefault="00B034E5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</w:t>
      </w:r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уйтунский</w:t>
      </w:r>
      <w:proofErr w:type="spellEnd"/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район</w:t>
      </w:r>
    </w:p>
    <w:p w:rsidR="00D83258" w:rsidRPr="00353829" w:rsidRDefault="008D4E0D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Карымское</w:t>
      </w:r>
      <w:proofErr w:type="spellEnd"/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сельское поселение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АДМИНИСТРАЦИЯ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ПОСТАНОВЛЕНИЕ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</w:rPr>
        <w:t> </w:t>
      </w:r>
    </w:p>
    <w:p w:rsidR="00353829" w:rsidRPr="00353829" w:rsidRDefault="00D83258" w:rsidP="00353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</w:rPr>
        <w:t> </w:t>
      </w:r>
      <w:r w:rsidR="004375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27</w:t>
      </w:r>
      <w:r w:rsidR="00353829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.10.2017г. </w:t>
      </w:r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                                                                </w:t>
      </w:r>
      <w:r w:rsidR="004375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</w:t>
      </w:r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</w:t>
      </w:r>
      <w:r w:rsidR="00353829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№ </w:t>
      </w:r>
      <w:r w:rsidR="009A0C2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42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 утверждении Порядка проведения инвентаризации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дворовых и общественных территорий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сельского поселения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в рамках реализации приоритетного проекта «Формирование комфортной  городской среды»,</w:t>
      </w:r>
    </w:p>
    <w:p w:rsidR="00D83258" w:rsidRP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                                ПОСТАНОВЛЯЮ: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Порядок проведения инвентаризации дворовых и общественных территорий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 на территории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поселения» согласно приложению № 1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состав муниципальной комиссии по проведению инвентаризации дворовых и общественных территорий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среды» на территории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поселения» согласно приложению № 2.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график проведения инвентаризации дворовых и общественных территорий </w:t>
      </w:r>
      <w:proofErr w:type="spellStart"/>
      <w:r w:rsidR="00121C32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согласно приложению № 3.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Контроль исполнения настоящего постановления оставляю за собой.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8D4E0D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Глава</w:t>
      </w:r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МО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О.И.Тихонова</w:t>
      </w:r>
      <w:proofErr w:type="spell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Приложение № 1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8D4E0D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.10.2017 №  </w:t>
      </w:r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42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Порядок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в рамках реализации приоритетного проекта "Формирование комфортной городской среды на территории </w:t>
      </w:r>
      <w:proofErr w:type="spellStart"/>
      <w:r w:rsidR="008D4E0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поселения"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I. Общие положения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1.1. 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Настоящий Порядок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в рамках реализации приоритетного проекта "Формирование комфортной городской среды» на территории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устанавливает процедуру организации и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1.2. Целью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является определение дворовых и общественных территорий, нуждающихся в благоустройстве.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(далее – муниципальная комиссия).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1.4. 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Муниципальная комиссия является коллегиальным органом, созданным при Администрации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для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в рамках реализации приоритетного проекта "Формирование комфортной городской среды на территории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поселения"</w:t>
      </w:r>
      <w:proofErr w:type="gram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законами Иркутской области, постановлениями и распоряжениями Губернатора Иркутской области, Уставом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правовыми актами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а также настоящим Положением.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Порядок формирования состава муниципальной комиссии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2.1. Муниципальная комиссия формируется из представителей органов местного самоуправления Администрации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муниципальных  учреждений, представителей общественности.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2.2. Состав муниципальной комиссии формируется в количестве не менее 5 членов и утверждается постановлением Администрации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2.4. Члены общественной комиссии исполняют свои обязанности на общественных началах.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353829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III. Порядок проведения инвентаризации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3.1. 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и оформления паспортов благоустройства дворовых, общественных территории до  25 октября 2017 года (далее – график).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 графике указывается дата и место проведения инвентаризации.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3.3. Работы по инвентаризации проводятся на основании актуальных данных администрации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3.4. Инвентаризация дворовой территории проводится в отношении МКД,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расположенных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на территории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при условии, что МКД не включены в  государственные и (или) муниципальные программы, предусматривающие мероприятия по переселению и сносу МКД.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3.5. По результатам инвентаризации дворовой территории составляется паспорт благоустройства дворовой территории по </w:t>
      </w:r>
      <w:hyperlink r:id="rId6" w:history="1">
        <w:r w:rsidRPr="00353829">
          <w:rPr>
            <w:rFonts w:ascii="Times New Roman" w:eastAsia="Times New Roman" w:hAnsi="Times New Roman" w:cs="Times New Roman"/>
            <w:color w:val="007FB7"/>
            <w:sz w:val="24"/>
            <w:szCs w:val="24"/>
          </w:rPr>
          <w:t>форме</w:t>
        </w:r>
      </w:hyperlink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согласно приложению № 1 к настоящему Порядку.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в том числе являющейся объектом муниципального имущества.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3.7. По результатам инвентаризации общественной территории составляется паспорт благоустройства общественной территории по </w:t>
      </w:r>
      <w:hyperlink r:id="rId7" w:history="1">
        <w:r w:rsidRPr="00353829">
          <w:rPr>
            <w:rFonts w:ascii="Times New Roman" w:eastAsia="Times New Roman" w:hAnsi="Times New Roman" w:cs="Times New Roman"/>
            <w:color w:val="007FB7"/>
            <w:sz w:val="24"/>
            <w:szCs w:val="24"/>
          </w:rPr>
          <w:t>форме</w:t>
        </w:r>
      </w:hyperlink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согласно приложению № 2 к настоящему Порядку.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P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Приложение № 2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8D4E0D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.10.2017 № </w:t>
      </w:r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42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Состав муниципальной комиссии по проведению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среды»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Муниципальная комиссия по проведению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состоит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из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: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1D2D76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  глава администрации </w:t>
      </w:r>
      <w:proofErr w:type="spellStart"/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Тихонова Ольга Ивановна</w:t>
      </w:r>
    </w:p>
    <w:p w:rsidR="00D83258" w:rsidRPr="001D2D76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Секретарь: специалист администрации </w:t>
      </w:r>
      <w:proofErr w:type="spellStart"/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1D2D7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Каратаева Мария Андреевна</w:t>
      </w:r>
    </w:p>
    <w:p w:rsidR="00D83258" w:rsidRPr="001D2D76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D83258" w:rsidRPr="001D2D76" w:rsidRDefault="00D83258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вопросам благоустройства </w:t>
      </w:r>
      <w:r w:rsidR="00353829" w:rsidRPr="001D2D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Корниенко Евгений Сергеевич</w:t>
      </w:r>
      <w:r w:rsidRPr="001D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829" w:rsidRPr="001D2D76" w:rsidRDefault="001D2D76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353829" w:rsidRPr="001D2D76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финансам – </w:t>
      </w:r>
      <w:r w:rsidRPr="001D2D76">
        <w:rPr>
          <w:rFonts w:ascii="Times New Roman" w:eastAsia="Times New Roman" w:hAnsi="Times New Roman" w:cs="Times New Roman"/>
          <w:sz w:val="24"/>
          <w:szCs w:val="24"/>
        </w:rPr>
        <w:t>Привалова Ольга Ивановна</w:t>
      </w:r>
    </w:p>
    <w:p w:rsidR="00D83258" w:rsidRPr="001D2D76" w:rsidRDefault="00353829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3258" w:rsidRPr="001D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Тюрина Галина Владимировна</w:t>
      </w:r>
    </w:p>
    <w:p w:rsidR="00D83258" w:rsidRPr="001D2D76" w:rsidRDefault="00353829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архиву и кадрам –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Каратаева Мария Андреевна</w:t>
      </w:r>
    </w:p>
    <w:p w:rsidR="00D83258" w:rsidRPr="001D2D76" w:rsidRDefault="00D83258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Депутат Думы </w:t>
      </w:r>
      <w:proofErr w:type="spellStart"/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1D2D7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D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D76" w:rsidRPr="001D2D76">
        <w:rPr>
          <w:rFonts w:ascii="Times New Roman" w:eastAsia="Times New Roman" w:hAnsi="Times New Roman" w:cs="Times New Roman"/>
          <w:sz w:val="24"/>
          <w:szCs w:val="24"/>
        </w:rPr>
        <w:t>Федоров Владимир Иванович</w:t>
      </w:r>
      <w:r w:rsidRPr="001D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258" w:rsidRPr="001D2D76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Приложение № 3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1D2D76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Карымского</w:t>
      </w:r>
      <w:bookmarkStart w:id="0" w:name="_GoBack"/>
      <w:bookmarkEnd w:id="0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.10.2017 №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="008D4E0D">
        <w:rPr>
          <w:rFonts w:ascii="Times New Roman" w:eastAsia="Times New Roman" w:hAnsi="Times New Roman" w:cs="Times New Roman"/>
          <w:color w:val="483B3F"/>
          <w:sz w:val="24"/>
          <w:szCs w:val="24"/>
        </w:rPr>
        <w:t>42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График проведения инвентаризации дворовых и общественных территорий </w:t>
      </w:r>
      <w:proofErr w:type="spellStart"/>
      <w:r w:rsidR="008D4E0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Карымского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15"/>
        <w:gridCol w:w="1695"/>
        <w:gridCol w:w="855"/>
        <w:gridCol w:w="2130"/>
        <w:gridCol w:w="1980"/>
      </w:tblGrid>
      <w:tr w:rsidR="00D83258" w:rsidRPr="00353829" w:rsidTr="00D83258">
        <w:tc>
          <w:tcPr>
            <w:tcW w:w="57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проведения инвентаризации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проведения инвентаризации</w:t>
            </w:r>
          </w:p>
        </w:tc>
      </w:tr>
      <w:tr w:rsidR="00D83258" w:rsidRPr="00353829" w:rsidTr="00D83258">
        <w:tc>
          <w:tcPr>
            <w:tcW w:w="57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D83258" w:rsidRPr="00353829" w:rsidRDefault="00D83258" w:rsidP="008D4E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D4E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83258" w:rsidRPr="00353829" w:rsidRDefault="008D4E0D" w:rsidP="008D4E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85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0582"/>
      </w:tblGrid>
      <w:tr w:rsidR="00D83258" w:rsidRPr="00353829" w:rsidTr="007E094B">
        <w:tc>
          <w:tcPr>
            <w:tcW w:w="270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проведения инвентаризации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и общественных территорий </w:t>
            </w:r>
          </w:p>
          <w:p w:rsidR="00353829" w:rsidRDefault="008D4E0D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 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приоритетного проекта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комфортной городской среды"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ПАСПОРТ (ИНВЕНТАРНЫЙ)  № _____ и дата _________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br/>
        <w:t>Паспорт благоустройства дворовой территории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ОБЩИЕ СВЕДЕНИЯ</w:t>
      </w:r>
    </w:p>
    <w:p w:rsidR="00D83258" w:rsidRPr="00353829" w:rsidRDefault="00D83258" w:rsidP="00D83258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Адрес многоквартирного дома (МКД):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Сведения о МКД и дворовой территории:</w:t>
      </w:r>
    </w:p>
    <w:tbl>
      <w:tblPr>
        <w:tblW w:w="1914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135"/>
        <w:gridCol w:w="1231"/>
        <w:gridCol w:w="1855"/>
        <w:gridCol w:w="2143"/>
        <w:gridCol w:w="1272"/>
        <w:gridCol w:w="1088"/>
        <w:gridCol w:w="1134"/>
        <w:gridCol w:w="2282"/>
        <w:gridCol w:w="1529"/>
        <w:gridCol w:w="90"/>
        <w:gridCol w:w="1746"/>
        <w:gridCol w:w="90"/>
        <w:gridCol w:w="195"/>
        <w:gridCol w:w="2845"/>
      </w:tblGrid>
      <w:tr w:rsidR="00D83258" w:rsidRPr="00353829" w:rsidTr="00353829"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МКД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 в МКД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 в МКД граждан, чел.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дворовой территории,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МКД,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проездов, тротуаров,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плоскостных сооружений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(площадок, парковок),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озелененных участков,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26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 дворовой территории, %</w:t>
            </w: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5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5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Схема дворовой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724"/>
      </w:tblGrid>
      <w:tr w:rsidR="00D83258" w:rsidRPr="00353829" w:rsidTr="00D83258">
        <w:tc>
          <w:tcPr>
            <w:tcW w:w="1474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72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Экспликация: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1.1. Экспликация к схеме.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А. Сооружения: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W w:w="18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828"/>
        <w:gridCol w:w="1138"/>
        <w:gridCol w:w="1273"/>
        <w:gridCol w:w="1408"/>
        <w:gridCol w:w="1978"/>
        <w:gridCol w:w="1978"/>
        <w:gridCol w:w="90"/>
        <w:gridCol w:w="1557"/>
        <w:gridCol w:w="1048"/>
        <w:gridCol w:w="1228"/>
        <w:gridCol w:w="3236"/>
      </w:tblGrid>
      <w:tr w:rsidR="00D83258" w:rsidRPr="00353829" w:rsidTr="00D83258"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Б. Дорожно-</w:t>
      </w:r>
      <w:proofErr w:type="spell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тропиночная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сеть: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773"/>
        <w:gridCol w:w="1026"/>
        <w:gridCol w:w="1020"/>
        <w:gridCol w:w="1622"/>
        <w:gridCol w:w="1839"/>
        <w:gridCol w:w="3558"/>
        <w:gridCol w:w="2097"/>
        <w:gridCol w:w="1977"/>
        <w:gridCol w:w="90"/>
      </w:tblGrid>
      <w:tr w:rsidR="00D83258" w:rsidRPr="00353829" w:rsidTr="00353829"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722" w:type="dxa"/>
            <w:gridSpan w:val="4"/>
            <w:shd w:val="clear" w:color="auto" w:fill="auto"/>
            <w:vAlign w:val="center"/>
            <w:hideMark/>
          </w:tcPr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3258" w:rsidRPr="00353829" w:rsidTr="0035382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ремонт,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(указать)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населения: пандусы, съезды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В. Малые архитектурные формы и элементы благоустройства: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129"/>
        <w:gridCol w:w="992"/>
        <w:gridCol w:w="1418"/>
        <w:gridCol w:w="4797"/>
        <w:gridCol w:w="2703"/>
      </w:tblGrid>
      <w:tr w:rsidR="00D83258" w:rsidRPr="00353829" w:rsidTr="00495CD9"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(установка),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замена (указать)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Г. Освещение: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29"/>
        <w:gridCol w:w="992"/>
        <w:gridCol w:w="1134"/>
        <w:gridCol w:w="1559"/>
        <w:gridCol w:w="5766"/>
        <w:gridCol w:w="2535"/>
      </w:tblGrid>
      <w:tr w:rsidR="00D83258" w:rsidRPr="00353829" w:rsidTr="00495CD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освещенности,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01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(установка),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замена (указать)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Светильники,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Опоры,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Потребность в благоустройстве дворовой территории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565"/>
        <w:gridCol w:w="1306"/>
        <w:gridCol w:w="666"/>
        <w:gridCol w:w="1276"/>
        <w:gridCol w:w="3388"/>
        <w:gridCol w:w="2553"/>
      </w:tblGrid>
      <w:tr w:rsidR="00D83258" w:rsidRPr="00353829" w:rsidTr="00495CD9"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Дополнительный перечень работ по благоустройству дворовых территорий: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565"/>
        <w:gridCol w:w="1306"/>
        <w:gridCol w:w="1306"/>
        <w:gridCol w:w="2042"/>
        <w:gridCol w:w="1982"/>
        <w:gridCol w:w="2553"/>
      </w:tblGrid>
      <w:tr w:rsidR="00D83258" w:rsidRPr="00353829" w:rsidTr="00D83258"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детских и (или) спортивных площадок (комплексов)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Оборудование автомобильных стоянок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кв.м./ед.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10724"/>
      </w:tblGrid>
      <w:tr w:rsidR="00D83258" w:rsidRPr="00353829" w:rsidTr="00495CD9">
        <w:tc>
          <w:tcPr>
            <w:tcW w:w="228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проведения инвентаризации дворовых и общественных территорий </w:t>
            </w:r>
            <w:proofErr w:type="spellStart"/>
            <w:r w:rsid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реализации приоритетного проекта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комфортной городской среды"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ПАСПОРТ (ИНВЕНТАРНЫЙ)  № _____ и дата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br/>
        <w:t>Паспорт благоустройства общественной территории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ОБЩИЕ СВЕДЕНИЯ</w:t>
      </w:r>
    </w:p>
    <w:p w:rsidR="00D83258" w:rsidRPr="00353829" w:rsidRDefault="00D83258" w:rsidP="00D83258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Адрес объекта: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Сведения об общественной территории (в м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):</w:t>
      </w: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980"/>
        <w:gridCol w:w="3240"/>
        <w:gridCol w:w="2207"/>
        <w:gridCol w:w="4483"/>
        <w:gridCol w:w="2760"/>
      </w:tblGrid>
      <w:tr w:rsidR="00D83258" w:rsidRPr="00353829" w:rsidTr="00D83258"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общественной территории,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проездов, тротуаров, площадок (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.), м²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(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.) (площадок), м²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озелененных участков,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D83258" w:rsidRPr="00353829" w:rsidTr="00495CD9">
        <w:tc>
          <w:tcPr>
            <w:tcW w:w="8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Схема общественной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7455"/>
      </w:tblGrid>
      <w:tr w:rsidR="00D83258" w:rsidRPr="00353829" w:rsidTr="00D83258">
        <w:tc>
          <w:tcPr>
            <w:tcW w:w="1474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72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Экспликация: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pPr w:leftFromText="180" w:rightFromText="180" w:vertAnchor="text" w:horzAnchor="page" w:tblpX="1" w:tblpY="95"/>
        <w:tblW w:w="16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25"/>
        <w:gridCol w:w="988"/>
        <w:gridCol w:w="454"/>
        <w:gridCol w:w="1134"/>
        <w:gridCol w:w="1418"/>
        <w:gridCol w:w="1417"/>
        <w:gridCol w:w="4607"/>
        <w:gridCol w:w="1523"/>
        <w:gridCol w:w="1193"/>
      </w:tblGrid>
      <w:tr w:rsidR="00353829" w:rsidRPr="00353829" w:rsidTr="00495CD9"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  <w:hideMark/>
          </w:tcPr>
          <w:p w:rsidR="00495CD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</w:p>
        </w:tc>
      </w:tr>
      <w:tr w:rsidR="00353829" w:rsidRPr="00353829" w:rsidTr="00495CD9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495CD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ремонт, 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(указать)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53829" w:rsidRPr="00353829" w:rsidTr="00495CD9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1.1. Экспликация к схеме.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А. Сооружения: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Б. Дорожно-</w:t>
      </w:r>
      <w:proofErr w:type="spell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тропиночная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сеть:</w:t>
      </w:r>
    </w:p>
    <w:tbl>
      <w:tblPr>
        <w:tblpPr w:leftFromText="180" w:rightFromText="180" w:vertAnchor="text" w:horzAnchor="page" w:tblpX="1" w:tblpY="299"/>
        <w:tblW w:w="12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571"/>
        <w:gridCol w:w="1417"/>
        <w:gridCol w:w="1276"/>
        <w:gridCol w:w="850"/>
        <w:gridCol w:w="1701"/>
        <w:gridCol w:w="567"/>
        <w:gridCol w:w="3435"/>
      </w:tblGrid>
      <w:tr w:rsidR="00353829" w:rsidRPr="00353829" w:rsidTr="0035382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53829" w:rsidRPr="00353829" w:rsidTr="00353829"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</w:t>
            </w: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(указать)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работ,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варианты сети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В. Малые архитектурные формы и элементы благоустройства: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348"/>
        <w:gridCol w:w="1258"/>
        <w:gridCol w:w="1259"/>
        <w:gridCol w:w="1980"/>
        <w:gridCol w:w="2937"/>
        <w:gridCol w:w="2008"/>
      </w:tblGrid>
      <w:tr w:rsidR="00D83258" w:rsidRPr="00353829" w:rsidTr="00D83258"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Г. Освещение: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75"/>
        <w:gridCol w:w="613"/>
        <w:gridCol w:w="1276"/>
        <w:gridCol w:w="1559"/>
        <w:gridCol w:w="5057"/>
        <w:gridCol w:w="2535"/>
      </w:tblGrid>
      <w:tr w:rsidR="00D83258" w:rsidRPr="00353829" w:rsidTr="00495CD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освещенности,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2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замена (указать)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Светильники,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Опоры,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Потребность в благоустройстве общественной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3004"/>
        <w:gridCol w:w="1275"/>
        <w:gridCol w:w="1849"/>
        <w:gridCol w:w="5111"/>
        <w:gridCol w:w="2697"/>
      </w:tblGrid>
      <w:tr w:rsidR="00D83258" w:rsidRPr="00353829" w:rsidTr="00495CD9">
        <w:tc>
          <w:tcPr>
            <w:tcW w:w="83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(уд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ремонт,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(указать)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спортивно-игровые 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C52" w:rsidRPr="00353829" w:rsidRDefault="00B91C52">
      <w:pPr>
        <w:rPr>
          <w:rFonts w:ascii="Times New Roman" w:hAnsi="Times New Roman" w:cs="Times New Roman"/>
          <w:sz w:val="24"/>
          <w:szCs w:val="24"/>
        </w:rPr>
      </w:pPr>
    </w:p>
    <w:sectPr w:rsidR="00B91C52" w:rsidRPr="00353829" w:rsidSect="00E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773"/>
    <w:multiLevelType w:val="multilevel"/>
    <w:tmpl w:val="520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EF7"/>
    <w:multiLevelType w:val="multilevel"/>
    <w:tmpl w:val="E6A87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666C"/>
    <w:multiLevelType w:val="multilevel"/>
    <w:tmpl w:val="1ED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57DE"/>
    <w:multiLevelType w:val="multilevel"/>
    <w:tmpl w:val="41468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26C2C"/>
    <w:multiLevelType w:val="multilevel"/>
    <w:tmpl w:val="68AA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352E3"/>
    <w:multiLevelType w:val="multilevel"/>
    <w:tmpl w:val="32A8D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F344A"/>
    <w:multiLevelType w:val="multilevel"/>
    <w:tmpl w:val="721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62B5"/>
    <w:multiLevelType w:val="multilevel"/>
    <w:tmpl w:val="0F54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F3EB3"/>
    <w:multiLevelType w:val="multilevel"/>
    <w:tmpl w:val="241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A3FC8"/>
    <w:multiLevelType w:val="multilevel"/>
    <w:tmpl w:val="19F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3E81"/>
    <w:multiLevelType w:val="multilevel"/>
    <w:tmpl w:val="4794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D4021"/>
    <w:multiLevelType w:val="multilevel"/>
    <w:tmpl w:val="00121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60E70"/>
    <w:multiLevelType w:val="multilevel"/>
    <w:tmpl w:val="1204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258"/>
    <w:rsid w:val="00121C32"/>
    <w:rsid w:val="001D2D76"/>
    <w:rsid w:val="00353829"/>
    <w:rsid w:val="0043751C"/>
    <w:rsid w:val="00495CD9"/>
    <w:rsid w:val="007A59C8"/>
    <w:rsid w:val="007E094B"/>
    <w:rsid w:val="008D4E0D"/>
    <w:rsid w:val="009A0C2B"/>
    <w:rsid w:val="00B034E5"/>
    <w:rsid w:val="00B91C52"/>
    <w:rsid w:val="00BD24E6"/>
    <w:rsid w:val="00C52DFB"/>
    <w:rsid w:val="00D83258"/>
    <w:rsid w:val="00E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2"/>
  </w:style>
  <w:style w:type="paragraph" w:styleId="2">
    <w:name w:val="heading 2"/>
    <w:basedOn w:val="a"/>
    <w:link w:val="20"/>
    <w:uiPriority w:val="9"/>
    <w:qFormat/>
    <w:rsid w:val="00D8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8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258"/>
    <w:rPr>
      <w:b/>
      <w:bCs/>
    </w:rPr>
  </w:style>
  <w:style w:type="character" w:styleId="a5">
    <w:name w:val="Emphasis"/>
    <w:basedOn w:val="a0"/>
    <w:uiPriority w:val="20"/>
    <w:qFormat/>
    <w:rsid w:val="00D83258"/>
    <w:rPr>
      <w:i/>
      <w:iCs/>
    </w:rPr>
  </w:style>
  <w:style w:type="character" w:styleId="a6">
    <w:name w:val="Hyperlink"/>
    <w:basedOn w:val="a0"/>
    <w:uiPriority w:val="99"/>
    <w:semiHidden/>
    <w:unhideWhenUsed/>
    <w:rsid w:val="00D832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325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2017-11-10T06:42:00Z</dcterms:created>
  <dcterms:modified xsi:type="dcterms:W3CDTF">2017-11-13T04:13:00Z</dcterms:modified>
</cp:coreProperties>
</file>