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8205" w14:textId="26437BB2" w:rsidR="00EB1D2F" w:rsidRDefault="00EB1D2F" w:rsidP="00EB1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DFB18" wp14:editId="1D8A8EE6">
            <wp:simplePos x="0" y="0"/>
            <wp:positionH relativeFrom="margin">
              <wp:posOffset>12065</wp:posOffset>
            </wp:positionH>
            <wp:positionV relativeFrom="paragraph">
              <wp:posOffset>384810</wp:posOffset>
            </wp:positionV>
            <wp:extent cx="3073400" cy="3289300"/>
            <wp:effectExtent l="0" t="0" r="0" b="6350"/>
            <wp:wrapTight wrapText="bothSides">
              <wp:wrapPolygon edited="0">
                <wp:start x="0" y="0"/>
                <wp:lineTo x="0" y="21517"/>
                <wp:lineTo x="21421" y="21517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Оперативная обстановка в регионе на 03.05.2023 г.</w:t>
      </w:r>
    </w:p>
    <w:p w14:paraId="173E6E56" w14:textId="60044422" w:rsidR="00EB1D2F" w:rsidRPr="00EB1D2F" w:rsidRDefault="00EB1D2F" w:rsidP="00EB1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D2F">
        <w:rPr>
          <w:rFonts w:ascii="Times New Roman" w:hAnsi="Times New Roman" w:cs="Times New Roman"/>
          <w:sz w:val="28"/>
          <w:szCs w:val="28"/>
        </w:rPr>
        <w:t>За сутки 2 мая на территории региона произошло 13 пожаров (садовый дом – 1, хозяйственные постройки – 1, баня – 1, автомобиль – 3, цех – 1, мусор – 2, ландшафтный пожар – 2, неэксплуатируемое строение - 2). Погибших и пострадавших нет. Шесть пожаров произошло по электротехническим причинам, шесть – из-за неосторожного обращения с огнём. Причина еще одного пожара устанавливается.</w:t>
      </w:r>
    </w:p>
    <w:p w14:paraId="20006580" w14:textId="77777777" w:rsidR="00EB1D2F" w:rsidRDefault="00EB1D2F" w:rsidP="00EB1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D2F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огнём стало причиной двух ландшафтных пожаров. Вблизи садоводства «Строитель» Усольского района накануне днём горела сухая растительность на площади 1 га, ландшафтный пожар на площади 40 га был ликвидирован в Эхирит-Булагатском районе. Во всех случаях устанавливаются виновные лица. Дознаватели МЧС России напоминают о том, что палы травы и сжигание мусора представляют угрозу для населенных пунктов, поскольку могут привести к пожарам и нанести материальный ущерб. </w:t>
      </w:r>
    </w:p>
    <w:p w14:paraId="511B988E" w14:textId="5E7AA784" w:rsidR="00EB1D2F" w:rsidRPr="00EB1D2F" w:rsidRDefault="00EB1D2F" w:rsidP="00EB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D2F">
        <w:rPr>
          <w:rFonts w:ascii="Times New Roman" w:hAnsi="Times New Roman" w:cs="Times New Roman"/>
          <w:b/>
          <w:bCs/>
          <w:sz w:val="28"/>
          <w:szCs w:val="28"/>
        </w:rPr>
        <w:t>В Иркутской области действует особый противопожарный режим, запрещающий использование открытых источников огня, в том числе углей для приготовления пищи, разведение костров.</w:t>
      </w:r>
    </w:p>
    <w:p w14:paraId="37FDC27B" w14:textId="0E957FA5" w:rsidR="00EB1D2F" w:rsidRDefault="00EB1D2F" w:rsidP="00EB1D2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EB1D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Всего с начала года в Иркутской области произошло 17</w:t>
      </w:r>
      <w:r w:rsidRPr="00EB1D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EB1D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пожаров, погибли 86 человек, 48 человек получили травмы.</w:t>
      </w:r>
    </w:p>
    <w:p w14:paraId="184E84E2" w14:textId="77777777" w:rsidR="00EB1D2F" w:rsidRDefault="00EB1D2F" w:rsidP="00EB1D2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3987C2B" w14:textId="0AB64C30" w:rsidR="00EB1D2F" w:rsidRPr="00EB1D2F" w:rsidRDefault="00EB1D2F" w:rsidP="00EB1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Источник: ГУ МЧС России по Иркутской области.</w:t>
      </w:r>
    </w:p>
    <w:p w14:paraId="0DB07F57" w14:textId="77777777" w:rsidR="0038543B" w:rsidRPr="00EB1D2F" w:rsidRDefault="0038543B" w:rsidP="00EB1D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13F0FA" w14:textId="77777777" w:rsidR="00EB1D2F" w:rsidRDefault="00EB1D2F" w:rsidP="00EB1D2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55108215" w14:textId="77777777" w:rsidR="00EB1D2F" w:rsidRPr="0001431F" w:rsidRDefault="00EB1D2F" w:rsidP="00EB1D2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Е.Г. Степанюк</w:t>
      </w:r>
    </w:p>
    <w:p w14:paraId="755B429B" w14:textId="77777777" w:rsidR="00EB1D2F" w:rsidRDefault="00EB1D2F" w:rsidP="00EB1D2F">
      <w:pPr>
        <w:rPr>
          <w:rFonts w:ascii="Times New Roman" w:hAnsi="Times New Roman" w:cs="Times New Roman"/>
          <w:sz w:val="28"/>
          <w:szCs w:val="28"/>
        </w:rPr>
      </w:pPr>
    </w:p>
    <w:p w14:paraId="270DB949" w14:textId="77777777" w:rsidR="00EB1D2F" w:rsidRPr="00EB1D2F" w:rsidRDefault="00EB1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D2F" w:rsidRPr="00E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4"/>
    <w:rsid w:val="00111474"/>
    <w:rsid w:val="0038543B"/>
    <w:rsid w:val="00E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5660"/>
  <w15:chartTrackingRefBased/>
  <w15:docId w15:val="{799EB46C-5DB6-4BCD-BE22-35941B02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1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2023-05-03T05:04:00Z</dcterms:created>
  <dcterms:modified xsi:type="dcterms:W3CDTF">2023-05-03T05:12:00Z</dcterms:modified>
</cp:coreProperties>
</file>